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1E" w:rsidRPr="00F83E3C" w:rsidRDefault="004446B3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3E3C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r w:rsidR="000561D4" w:rsidRPr="00F83E3C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97722E" w:rsidRPr="00F83E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15AD1" w:rsidRPr="00F83E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Материалы, применяемые </w:t>
      </w:r>
      <w:proofErr w:type="gramStart"/>
      <w:r w:rsidR="00C15AD1" w:rsidRPr="00F83E3C">
        <w:rPr>
          <w:rFonts w:ascii="Times New Roman" w:eastAsia="Calibri" w:hAnsi="Times New Roman" w:cs="Times New Roman"/>
          <w:b/>
          <w:bCs/>
          <w:sz w:val="28"/>
          <w:szCs w:val="28"/>
        </w:rPr>
        <w:t>для</w:t>
      </w:r>
      <w:proofErr w:type="gramEnd"/>
      <w:r w:rsidR="00C15AD1" w:rsidRPr="00F83E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газовой сварке</w:t>
      </w:r>
    </w:p>
    <w:p w:rsidR="00A20580" w:rsidRPr="00F83E3C" w:rsidRDefault="00A20580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0580" w:rsidRPr="00F83E3C" w:rsidRDefault="00C15AD1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3E3C">
        <w:rPr>
          <w:rFonts w:ascii="Times New Roman" w:eastAsia="Calibri" w:hAnsi="Times New Roman" w:cs="Times New Roman"/>
          <w:b/>
          <w:bCs/>
          <w:sz w:val="28"/>
          <w:szCs w:val="28"/>
        </w:rPr>
        <w:t>Газы, применяемые при сварке</w:t>
      </w:r>
    </w:p>
    <w:p w:rsidR="00A8298F" w:rsidRPr="00F83E3C" w:rsidRDefault="00A8298F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0580" w:rsidRPr="00F83E3C" w:rsidRDefault="004446B3" w:rsidP="00F83E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3E3C">
        <w:rPr>
          <w:rFonts w:ascii="Times New Roman" w:eastAsia="Calibri" w:hAnsi="Times New Roman" w:cs="Times New Roman"/>
          <w:b/>
          <w:i/>
          <w:sz w:val="28"/>
          <w:szCs w:val="28"/>
        </w:rPr>
        <w:t>Кислород и его свойства</w:t>
      </w:r>
    </w:p>
    <w:p w:rsidR="00A20580" w:rsidRPr="00F83E3C" w:rsidRDefault="00A20580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61D4" w:rsidRPr="00F83E3C" w:rsidRDefault="00A20580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Кислород </w:t>
      </w:r>
      <w:proofErr w:type="gramStart"/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F83E3C">
        <w:rPr>
          <w:rFonts w:ascii="Times New Roman" w:eastAsia="Calibri" w:hAnsi="Times New Roman" w:cs="Times New Roman"/>
          <w:sz w:val="28"/>
          <w:szCs w:val="28"/>
        </w:rPr>
        <w:t>О</w:t>
      </w:r>
      <w:r w:rsidRPr="00F83E3C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 ) самый распространённый химический элемент на Земле. </w:t>
      </w:r>
    </w:p>
    <w:p w:rsidR="00A20580" w:rsidRPr="00F83E3C" w:rsidRDefault="00A20580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E3C">
        <w:rPr>
          <w:rFonts w:ascii="Times New Roman" w:eastAsia="Calibri" w:hAnsi="Times New Roman" w:cs="Times New Roman"/>
          <w:sz w:val="28"/>
          <w:szCs w:val="28"/>
        </w:rPr>
        <w:t>Кислород сам по себе нетоксичен, негорюч и невзрывоопасен. Однако, являясь сильным окислителем, резко увеличивает способность других материалов к горению.</w:t>
      </w:r>
    </w:p>
    <w:p w:rsidR="006D4328" w:rsidRPr="00F83E3C" w:rsidRDefault="006D4328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E3C">
        <w:rPr>
          <w:rFonts w:ascii="Times New Roman" w:eastAsia="Calibri" w:hAnsi="Times New Roman" w:cs="Times New Roman"/>
          <w:sz w:val="28"/>
          <w:szCs w:val="28"/>
        </w:rPr>
        <w:t>Газообразный кислород бесцветен, прозрачен, не имеет запаха и вкуса.</w:t>
      </w:r>
    </w:p>
    <w:p w:rsidR="006D4328" w:rsidRPr="00F83E3C" w:rsidRDefault="006D4328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E3C">
        <w:rPr>
          <w:rFonts w:ascii="Times New Roman" w:eastAsia="Calibri" w:hAnsi="Times New Roman" w:cs="Times New Roman"/>
          <w:sz w:val="28"/>
          <w:szCs w:val="28"/>
        </w:rPr>
        <w:t>Кислород обладает высокой химической активностью и способен образовывать химические соединения (оксиды) со всеми элементами, кроме инертных газов (аргон, криптон, ксенон, неон и гелий</w:t>
      </w:r>
      <w:proofErr w:type="gramStart"/>
      <w:r w:rsidRPr="00F83E3C">
        <w:rPr>
          <w:rFonts w:ascii="Times New Roman" w:eastAsia="Calibri" w:hAnsi="Times New Roman" w:cs="Times New Roman"/>
          <w:sz w:val="28"/>
          <w:szCs w:val="28"/>
        </w:rPr>
        <w:t>)(</w:t>
      </w:r>
      <w:proofErr w:type="gramEnd"/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 и благородных металлов (золото, серебро, платина, родий и др.).</w:t>
      </w:r>
    </w:p>
    <w:p w:rsidR="00A20580" w:rsidRPr="00F83E3C" w:rsidRDefault="00A20580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E3C">
        <w:rPr>
          <w:rFonts w:ascii="Times New Roman" w:eastAsia="Calibri" w:hAnsi="Times New Roman" w:cs="Times New Roman"/>
          <w:sz w:val="28"/>
          <w:szCs w:val="28"/>
        </w:rPr>
        <w:t>Промышленно ки</w:t>
      </w:r>
      <w:r w:rsidR="000561D4" w:rsidRPr="00F83E3C">
        <w:rPr>
          <w:rFonts w:ascii="Times New Roman" w:eastAsia="Calibri" w:hAnsi="Times New Roman" w:cs="Times New Roman"/>
          <w:sz w:val="28"/>
          <w:szCs w:val="28"/>
        </w:rPr>
        <w:t>слород получают двумя способами</w:t>
      </w:r>
      <w:r w:rsidRPr="00F83E3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20580" w:rsidRPr="00F83E3C" w:rsidRDefault="00A20580" w:rsidP="00F83E3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E3C">
        <w:rPr>
          <w:rFonts w:ascii="Times New Roman" w:eastAsia="Calibri" w:hAnsi="Times New Roman" w:cs="Times New Roman"/>
          <w:sz w:val="28"/>
          <w:szCs w:val="28"/>
        </w:rPr>
        <w:t>Из</w:t>
      </w:r>
      <w:r w:rsidR="000561D4" w:rsidRPr="00F83E3C">
        <w:rPr>
          <w:rFonts w:ascii="Times New Roman" w:eastAsia="Calibri" w:hAnsi="Times New Roman" w:cs="Times New Roman"/>
          <w:sz w:val="28"/>
          <w:szCs w:val="28"/>
        </w:rPr>
        <w:t xml:space="preserve"> воздуха – глубоким охлаждением</w:t>
      </w:r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: кислород последовательно несколько раз сжимают, отводя выделяющуюся теплоту, влагу и углекислый газ. Затем от него отделяют азот перегонкой, основанной на разнице температур кипения кислорода </w:t>
      </w:r>
      <w:proofErr w:type="gramStart"/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F83E3C">
        <w:rPr>
          <w:rFonts w:ascii="Times New Roman" w:eastAsia="Calibri" w:hAnsi="Times New Roman" w:cs="Times New Roman"/>
          <w:sz w:val="28"/>
          <w:szCs w:val="28"/>
        </w:rPr>
        <w:t>-183</w:t>
      </w:r>
      <w:r w:rsidRPr="00F83E3C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F83E3C">
        <w:rPr>
          <w:rFonts w:ascii="Times New Roman" w:eastAsia="Calibri" w:hAnsi="Times New Roman" w:cs="Times New Roman"/>
          <w:sz w:val="28"/>
          <w:szCs w:val="28"/>
        </w:rPr>
        <w:t>С ) и азота ( - 196</w:t>
      </w:r>
      <w:r w:rsidRPr="00F83E3C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F83E3C">
        <w:rPr>
          <w:rFonts w:ascii="Times New Roman" w:eastAsia="Calibri" w:hAnsi="Times New Roman" w:cs="Times New Roman"/>
          <w:sz w:val="28"/>
          <w:szCs w:val="28"/>
        </w:rPr>
        <w:t>С ). При этом азот испаряется раньше. В одном литре жидкого кислорода содержится 860 литров газа.</w:t>
      </w:r>
    </w:p>
    <w:p w:rsidR="00A20580" w:rsidRDefault="00A20580" w:rsidP="00F83E3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E3C">
        <w:rPr>
          <w:rFonts w:ascii="Times New Roman" w:eastAsia="Calibri" w:hAnsi="Times New Roman" w:cs="Times New Roman"/>
          <w:sz w:val="28"/>
          <w:szCs w:val="28"/>
        </w:rPr>
        <w:t>Из воды – электролизом</w:t>
      </w:r>
      <w:proofErr w:type="gramStart"/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 через воду пропускают электрический ток. В результате на отрицательном электроде выделяется газообразный водород, а на положительном электроде - кислород. Данный способ сложнее и требует больших затрат электроэнергии и применяется в основном только тогда, когда используются не только полученный кислород, но и водород.</w:t>
      </w:r>
    </w:p>
    <w:p w:rsidR="0036259B" w:rsidRDefault="0036259B" w:rsidP="0036259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</w:p>
    <w:p w:rsidR="0036259B" w:rsidRDefault="0036259B" w:rsidP="00362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234316</wp:posOffset>
            </wp:positionH>
            <wp:positionV relativeFrom="paragraph">
              <wp:posOffset>37465</wp:posOffset>
            </wp:positionV>
            <wp:extent cx="1116560" cy="2895600"/>
            <wp:effectExtent l="19050" t="0" r="739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7449" b="4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56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59B" w:rsidRDefault="0036259B" w:rsidP="00362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59B" w:rsidRDefault="0036259B" w:rsidP="0036259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259B" w:rsidRDefault="0036259B" w:rsidP="0036259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259B" w:rsidRPr="0036259B" w:rsidRDefault="0036259B" w:rsidP="0036259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6259B" w:rsidRDefault="0036259B" w:rsidP="0036259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259B" w:rsidRDefault="0036259B" w:rsidP="003625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259B" w:rsidRDefault="0036259B" w:rsidP="003625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259B" w:rsidRDefault="0036259B" w:rsidP="0036259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Кислородный</w:t>
      </w:r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 баллон:</w:t>
      </w:r>
    </w:p>
    <w:p w:rsidR="0036259B" w:rsidRPr="00F83E3C" w:rsidRDefault="0036259B" w:rsidP="0036259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1 — </w:t>
      </w:r>
      <w:r w:rsidRPr="0036259B">
        <w:rPr>
          <w:rFonts w:ascii="Times New Roman" w:eastAsia="Calibri" w:hAnsi="Times New Roman" w:cs="Times New Roman"/>
          <w:sz w:val="28"/>
          <w:szCs w:val="28"/>
        </w:rPr>
        <w:t>выпуклое днище</w:t>
      </w:r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6259B" w:rsidRPr="00F83E3C" w:rsidRDefault="0036259B" w:rsidP="0036259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2 — </w:t>
      </w:r>
      <w:r w:rsidRPr="0036259B">
        <w:rPr>
          <w:rFonts w:ascii="Times New Roman" w:eastAsia="Calibri" w:hAnsi="Times New Roman" w:cs="Times New Roman"/>
          <w:sz w:val="28"/>
          <w:szCs w:val="28"/>
        </w:rPr>
        <w:t>башмак</w:t>
      </w:r>
      <w:r w:rsidRPr="00F83E3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259B" w:rsidRPr="00F83E3C" w:rsidRDefault="0036259B" w:rsidP="003625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 3 —</w:t>
      </w:r>
      <w:r w:rsidRPr="0036259B">
        <w:t xml:space="preserve"> </w:t>
      </w:r>
      <w:r w:rsidRPr="0036259B">
        <w:rPr>
          <w:rFonts w:ascii="Times New Roman" w:eastAsia="Calibri" w:hAnsi="Times New Roman" w:cs="Times New Roman"/>
          <w:sz w:val="28"/>
          <w:szCs w:val="28"/>
        </w:rPr>
        <w:t>стальной цилиндрический сосуд</w:t>
      </w:r>
      <w:r w:rsidRPr="00F83E3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259B" w:rsidRDefault="0036259B" w:rsidP="003625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r>
        <w:rPr>
          <w:rFonts w:ascii="Times New Roman" w:eastAsia="Calibri" w:hAnsi="Times New Roman" w:cs="Times New Roman"/>
          <w:sz w:val="28"/>
          <w:szCs w:val="28"/>
        </w:rPr>
        <w:t>горловина;</w:t>
      </w:r>
    </w:p>
    <w:p w:rsidR="0036259B" w:rsidRPr="00F83E3C" w:rsidRDefault="0036259B" w:rsidP="0036259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r w:rsidRPr="0036259B">
        <w:rPr>
          <w:rFonts w:ascii="Times New Roman" w:eastAsia="Calibri" w:hAnsi="Times New Roman" w:cs="Times New Roman"/>
          <w:sz w:val="28"/>
          <w:szCs w:val="28"/>
        </w:rPr>
        <w:t>запорный вентиль</w:t>
      </w:r>
      <w:r w:rsidRPr="00F83E3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259B" w:rsidRDefault="0036259B" w:rsidP="003625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6</w:t>
      </w:r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r w:rsidRPr="0036259B">
        <w:rPr>
          <w:rFonts w:ascii="Times New Roman" w:eastAsia="Calibri" w:hAnsi="Times New Roman" w:cs="Times New Roman"/>
          <w:sz w:val="28"/>
          <w:szCs w:val="28"/>
        </w:rPr>
        <w:t>предохранительный колпак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259B" w:rsidRPr="00F83E3C" w:rsidRDefault="0036259B" w:rsidP="003625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0580" w:rsidRPr="00F83E3C" w:rsidRDefault="00A20580" w:rsidP="00F83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3C">
        <w:rPr>
          <w:rFonts w:ascii="Times New Roman" w:eastAsia="Calibri" w:hAnsi="Times New Roman" w:cs="Times New Roman"/>
          <w:sz w:val="28"/>
          <w:szCs w:val="28"/>
        </w:rPr>
        <w:lastRenderedPageBreak/>
        <w:t>Несмотря на его большую окислительную способность, в сварочном производстве кислород широко применяется для газовой сварки и резки, а также при дуговой сварке как составная часть защитных газовых смесей</w:t>
      </w:r>
    </w:p>
    <w:p w:rsidR="00A20580" w:rsidRPr="00F83E3C" w:rsidRDefault="00A20580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E3C">
        <w:rPr>
          <w:rFonts w:ascii="Times New Roman" w:eastAsia="Calibri" w:hAnsi="Times New Roman" w:cs="Times New Roman"/>
          <w:sz w:val="28"/>
          <w:szCs w:val="28"/>
        </w:rPr>
        <w:t>Кислород выпускается 3-х сортов</w:t>
      </w:r>
      <w:r w:rsidRPr="00F83E3C">
        <w:rPr>
          <w:rFonts w:ascii="Times New Roman" w:hAnsi="Times New Roman" w:cs="Times New Roman"/>
          <w:sz w:val="28"/>
          <w:szCs w:val="28"/>
        </w:rPr>
        <w:t>:</w:t>
      </w:r>
    </w:p>
    <w:p w:rsidR="00A20580" w:rsidRPr="00F83E3C" w:rsidRDefault="00A20580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E3C">
        <w:rPr>
          <w:rFonts w:ascii="Times New Roman" w:eastAsia="Calibri" w:hAnsi="Times New Roman" w:cs="Times New Roman"/>
          <w:sz w:val="28"/>
          <w:szCs w:val="28"/>
        </w:rPr>
        <w:t>1 сорт – не &lt; 99,7% чистого кислорода</w:t>
      </w:r>
      <w:proofErr w:type="gramStart"/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A20580" w:rsidRPr="00F83E3C" w:rsidRDefault="00A20580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E3C">
        <w:rPr>
          <w:rFonts w:ascii="Times New Roman" w:eastAsia="Calibri" w:hAnsi="Times New Roman" w:cs="Times New Roman"/>
          <w:sz w:val="28"/>
          <w:szCs w:val="28"/>
        </w:rPr>
        <w:t>2 сорт – не &lt; 99,5% чистого кислорода</w:t>
      </w:r>
      <w:proofErr w:type="gramStart"/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A20580" w:rsidRPr="00F83E3C" w:rsidRDefault="00A20580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E3C">
        <w:rPr>
          <w:rFonts w:ascii="Times New Roman" w:eastAsia="Calibri" w:hAnsi="Times New Roman" w:cs="Times New Roman"/>
          <w:sz w:val="28"/>
          <w:szCs w:val="28"/>
        </w:rPr>
        <w:t>3 сорт – не &lt; 99,2% чистого кислорода</w:t>
      </w:r>
      <w:proofErr w:type="gramStart"/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A20580" w:rsidRPr="00F83E3C" w:rsidRDefault="00A20580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E3C">
        <w:rPr>
          <w:rFonts w:ascii="Times New Roman" w:eastAsia="Calibri" w:hAnsi="Times New Roman" w:cs="Times New Roman"/>
          <w:sz w:val="28"/>
          <w:szCs w:val="28"/>
        </w:rPr>
        <w:t>Остаток составляют азот, аргон и другие газы.</w:t>
      </w:r>
    </w:p>
    <w:p w:rsidR="004446B3" w:rsidRPr="00F83E3C" w:rsidRDefault="00A20580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E3C">
        <w:rPr>
          <w:rFonts w:ascii="Times New Roman" w:eastAsia="Calibri" w:hAnsi="Times New Roman" w:cs="Times New Roman"/>
          <w:sz w:val="28"/>
          <w:szCs w:val="28"/>
        </w:rPr>
        <w:t>Чистота кислорода имеет большое значение, особенно при кислородной резке. Снижение чистоты кислорода ухудшает качество обработки металла, повышает его расход.</w:t>
      </w:r>
    </w:p>
    <w:p w:rsidR="006D4328" w:rsidRPr="00F83E3C" w:rsidRDefault="006D4328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328" w:rsidRPr="00F83E3C" w:rsidRDefault="006D4328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328" w:rsidRPr="00F83E3C" w:rsidRDefault="006D4328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328" w:rsidRPr="00F83E3C" w:rsidRDefault="006D4328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328" w:rsidRDefault="006D4328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59B" w:rsidRDefault="0036259B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59B" w:rsidRDefault="0036259B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59B" w:rsidRDefault="0036259B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59B" w:rsidRDefault="0036259B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59B" w:rsidRDefault="0036259B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59B" w:rsidRDefault="0036259B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59B" w:rsidRDefault="0036259B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59B" w:rsidRDefault="0036259B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59B" w:rsidRDefault="0036259B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59B" w:rsidRDefault="0036259B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59B" w:rsidRDefault="0036259B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59B" w:rsidRDefault="0036259B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59B" w:rsidRDefault="0036259B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59B" w:rsidRDefault="0036259B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59B" w:rsidRDefault="0036259B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59B" w:rsidRDefault="0036259B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59B" w:rsidRDefault="0036259B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59B" w:rsidRDefault="0036259B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59B" w:rsidRDefault="0036259B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59B" w:rsidRDefault="0036259B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59B" w:rsidRDefault="0036259B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59B" w:rsidRDefault="0036259B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59B" w:rsidRDefault="0036259B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59B" w:rsidRDefault="0036259B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59B" w:rsidRDefault="0036259B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59B" w:rsidRDefault="0036259B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59B" w:rsidRDefault="0036259B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59B" w:rsidRPr="00F83E3C" w:rsidRDefault="0036259B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01D" w:rsidRPr="00F83E3C" w:rsidRDefault="007D201D" w:rsidP="00F83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01D" w:rsidRPr="00F83E3C" w:rsidRDefault="004446B3" w:rsidP="00F83E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83E3C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Ацетилен и его свойства</w:t>
      </w:r>
    </w:p>
    <w:p w:rsidR="004446B3" w:rsidRPr="00F83E3C" w:rsidRDefault="004446B3" w:rsidP="00F83E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D201D" w:rsidRPr="00F83E3C" w:rsidRDefault="007D201D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E3C">
        <w:rPr>
          <w:rFonts w:ascii="Times New Roman" w:eastAsia="Calibri" w:hAnsi="Times New Roman" w:cs="Times New Roman"/>
          <w:sz w:val="28"/>
          <w:szCs w:val="28"/>
        </w:rPr>
        <w:t>Ацетилен в газосварочном производстве получил наибольшее распространение благодаря важным для сварки качествам – высокой температуре пламени и большой теплоте сгорания. Из всех используемых для сварки горючих газов при сгорании в кислороде он даёт самую высокую температуру пламени – 3150</w:t>
      </w:r>
      <w:r w:rsidRPr="00F83E3C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F83E3C">
        <w:rPr>
          <w:rFonts w:ascii="Times New Roman" w:eastAsia="Calibri" w:hAnsi="Times New Roman" w:cs="Times New Roman"/>
          <w:sz w:val="28"/>
          <w:szCs w:val="28"/>
        </w:rPr>
        <w:t>С. Без ущерба качества и производительности сварки только при резке металла ацетилен заменяют другими горючими газами.</w:t>
      </w:r>
    </w:p>
    <w:p w:rsidR="007D201D" w:rsidRPr="00F83E3C" w:rsidRDefault="007D201D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Ацетилен </w:t>
      </w:r>
      <w:r w:rsidR="005C360E" w:rsidRPr="00F83E3C">
        <w:rPr>
          <w:rFonts w:ascii="Times New Roman" w:eastAsia="Calibri" w:hAnsi="Times New Roman" w:cs="Times New Roman"/>
          <w:sz w:val="28"/>
          <w:szCs w:val="28"/>
        </w:rPr>
        <w:t>(</w:t>
      </w:r>
      <w:r w:rsidRPr="00F83E3C">
        <w:rPr>
          <w:rFonts w:ascii="Times New Roman" w:eastAsia="Calibri" w:hAnsi="Times New Roman" w:cs="Times New Roman"/>
          <w:sz w:val="28"/>
          <w:szCs w:val="28"/>
        </w:rPr>
        <w:t>С</w:t>
      </w:r>
      <w:r w:rsidRPr="00F83E3C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F83E3C">
        <w:rPr>
          <w:rFonts w:ascii="Times New Roman" w:eastAsia="Calibri" w:hAnsi="Times New Roman" w:cs="Times New Roman"/>
          <w:sz w:val="28"/>
          <w:szCs w:val="28"/>
        </w:rPr>
        <w:t>Н</w:t>
      </w:r>
      <w:r w:rsidRPr="00F83E3C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gramStart"/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 бесцветный газ, легче воздуха, обладает неприятным запахом за счёт содержащихся в нём примесях, легко растворяется в жидкостях.</w:t>
      </w:r>
    </w:p>
    <w:p w:rsidR="007D201D" w:rsidRPr="00F83E3C" w:rsidRDefault="007D201D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E3C">
        <w:rPr>
          <w:rFonts w:ascii="Times New Roman" w:eastAsia="Calibri" w:hAnsi="Times New Roman" w:cs="Times New Roman"/>
          <w:sz w:val="28"/>
          <w:szCs w:val="28"/>
        </w:rPr>
        <w:t>В промышленности ацетилен получают тремя способами</w:t>
      </w:r>
      <w:proofErr w:type="gramStart"/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7D201D" w:rsidRPr="00F83E3C" w:rsidRDefault="007D201D" w:rsidP="00F83E3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Разложением карбида кальция </w:t>
      </w:r>
      <w:r w:rsidR="006D4328" w:rsidRPr="00F83E3C">
        <w:rPr>
          <w:rFonts w:ascii="Times New Roman" w:eastAsia="Calibri" w:hAnsi="Times New Roman" w:cs="Times New Roman"/>
          <w:sz w:val="28"/>
          <w:szCs w:val="28"/>
        </w:rPr>
        <w:t>(</w:t>
      </w:r>
      <w:r w:rsidRPr="00F83E3C">
        <w:rPr>
          <w:rFonts w:ascii="Times New Roman" w:eastAsia="Calibri" w:hAnsi="Times New Roman" w:cs="Times New Roman"/>
          <w:sz w:val="28"/>
          <w:szCs w:val="28"/>
        </w:rPr>
        <w:t>СаС</w:t>
      </w:r>
      <w:proofErr w:type="gramStart"/>
      <w:r w:rsidRPr="00F83E3C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gramEnd"/>
      <w:r w:rsidR="005C360E" w:rsidRPr="00F83E3C">
        <w:rPr>
          <w:rFonts w:ascii="Times New Roman" w:eastAsia="Calibri" w:hAnsi="Times New Roman" w:cs="Times New Roman"/>
          <w:sz w:val="28"/>
          <w:szCs w:val="28"/>
        </w:rPr>
        <w:t>)</w:t>
      </w:r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 водой.</w:t>
      </w:r>
    </w:p>
    <w:p w:rsidR="007D201D" w:rsidRPr="00F83E3C" w:rsidRDefault="007D201D" w:rsidP="00F83E3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E3C">
        <w:rPr>
          <w:rFonts w:ascii="Times New Roman" w:eastAsia="Calibri" w:hAnsi="Times New Roman" w:cs="Times New Roman"/>
          <w:sz w:val="28"/>
          <w:szCs w:val="28"/>
        </w:rPr>
        <w:t>Термоокислительным разложением нагретого природного газа с кислородом.</w:t>
      </w:r>
    </w:p>
    <w:p w:rsidR="007D201D" w:rsidRPr="00F83E3C" w:rsidRDefault="007D201D" w:rsidP="00F83E3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Разложением жидких углеводородов </w:t>
      </w:r>
      <w:r w:rsidR="006D4328" w:rsidRPr="00F83E3C">
        <w:rPr>
          <w:rFonts w:ascii="Times New Roman" w:eastAsia="Calibri" w:hAnsi="Times New Roman" w:cs="Times New Roman"/>
          <w:sz w:val="28"/>
          <w:szCs w:val="28"/>
        </w:rPr>
        <w:t>(</w:t>
      </w:r>
      <w:r w:rsidRPr="00F83E3C">
        <w:rPr>
          <w:rFonts w:ascii="Times New Roman" w:eastAsia="Calibri" w:hAnsi="Times New Roman" w:cs="Times New Roman"/>
          <w:sz w:val="28"/>
          <w:szCs w:val="28"/>
        </w:rPr>
        <w:t>нефти, керосина и др.</w:t>
      </w:r>
      <w:r w:rsidR="005C360E" w:rsidRPr="00F83E3C">
        <w:rPr>
          <w:rFonts w:ascii="Times New Roman" w:eastAsia="Calibri" w:hAnsi="Times New Roman" w:cs="Times New Roman"/>
          <w:sz w:val="28"/>
          <w:szCs w:val="28"/>
        </w:rPr>
        <w:t>)</w:t>
      </w:r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 электрической дугой.</w:t>
      </w:r>
    </w:p>
    <w:p w:rsidR="007D201D" w:rsidRPr="00F83E3C" w:rsidRDefault="007D201D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E3C">
        <w:rPr>
          <w:rFonts w:ascii="Times New Roman" w:eastAsia="Calibri" w:hAnsi="Times New Roman" w:cs="Times New Roman"/>
          <w:sz w:val="28"/>
          <w:szCs w:val="28"/>
        </w:rPr>
        <w:t>Для сварки и резки ацетилен получают из карбида кальция.</w:t>
      </w:r>
    </w:p>
    <w:p w:rsidR="007D201D" w:rsidRPr="00F83E3C" w:rsidRDefault="007D201D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Самым большим недостатком ацетилена является его </w:t>
      </w:r>
      <w:r w:rsidRPr="00F83E3C">
        <w:rPr>
          <w:rFonts w:ascii="Times New Roman" w:eastAsia="Calibri" w:hAnsi="Times New Roman" w:cs="Times New Roman"/>
          <w:i/>
          <w:sz w:val="28"/>
          <w:szCs w:val="28"/>
        </w:rPr>
        <w:t>взрывоопасность</w:t>
      </w:r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, которую необходимо учитывать всегда. </w:t>
      </w:r>
    </w:p>
    <w:p w:rsidR="007D201D" w:rsidRPr="00F83E3C" w:rsidRDefault="007D201D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E3C">
        <w:rPr>
          <w:rFonts w:ascii="Times New Roman" w:eastAsia="Calibri" w:hAnsi="Times New Roman" w:cs="Times New Roman"/>
          <w:sz w:val="28"/>
          <w:szCs w:val="28"/>
        </w:rPr>
        <w:t>Взрывоопасность ацетилена понижается при растворении его в жидкостях, особенно в ацетоне. В одном объёме ацетона можно растворить 20 объёмов ацетилена. При повышении давления и понижении температуры количество ацетилена, который можно растворить в одном объёме ацетона, увеличивается.</w:t>
      </w:r>
    </w:p>
    <w:p w:rsidR="007D201D" w:rsidRPr="00F83E3C" w:rsidRDefault="007D201D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Поэтому для сварочных работ ацетилен поставляется в </w:t>
      </w:r>
      <w:r w:rsidRPr="00F83E3C">
        <w:rPr>
          <w:rFonts w:ascii="Times New Roman" w:eastAsia="Calibri" w:hAnsi="Times New Roman" w:cs="Times New Roman"/>
          <w:i/>
          <w:sz w:val="28"/>
          <w:szCs w:val="28"/>
        </w:rPr>
        <w:t>растворённом</w:t>
      </w:r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3E3C">
        <w:rPr>
          <w:rFonts w:ascii="Times New Roman" w:eastAsia="Calibri" w:hAnsi="Times New Roman" w:cs="Times New Roman"/>
          <w:i/>
          <w:sz w:val="28"/>
          <w:szCs w:val="28"/>
        </w:rPr>
        <w:t>виде</w:t>
      </w:r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 в стальных баллонах, заполненных пористой массой древесного активированного угля с размером частиц 2…3 мм. Эту массу пропитывают ацетоном, а которой под давлением растворяют ацетилен.</w:t>
      </w:r>
    </w:p>
    <w:p w:rsidR="005C01ED" w:rsidRPr="00F83E3C" w:rsidRDefault="005C01ED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E3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93345</wp:posOffset>
            </wp:positionV>
            <wp:extent cx="1581150" cy="3276600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1ED" w:rsidRPr="00F83E3C" w:rsidRDefault="005C01ED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1ED" w:rsidRPr="00F83E3C" w:rsidRDefault="005C01ED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1ED" w:rsidRPr="00F83E3C" w:rsidRDefault="005C01ED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1ED" w:rsidRPr="00F83E3C" w:rsidRDefault="005C01ED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1ED" w:rsidRPr="00F83E3C" w:rsidRDefault="005C01ED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EE2" w:rsidRPr="00F83E3C" w:rsidRDefault="00584EE2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3E3C" w:rsidRDefault="005C01ED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E3C">
        <w:rPr>
          <w:rFonts w:ascii="Times New Roman" w:eastAsia="Calibri" w:hAnsi="Times New Roman" w:cs="Times New Roman"/>
          <w:sz w:val="28"/>
          <w:szCs w:val="28"/>
        </w:rPr>
        <w:t>Ацетиленовый баллон:</w:t>
      </w:r>
    </w:p>
    <w:p w:rsidR="005C01ED" w:rsidRPr="00F83E3C" w:rsidRDefault="005C01ED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1 — вентиль; </w:t>
      </w:r>
    </w:p>
    <w:p w:rsidR="005C01ED" w:rsidRPr="00F83E3C" w:rsidRDefault="005C01ED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E3C">
        <w:rPr>
          <w:rFonts w:ascii="Times New Roman" w:eastAsia="Calibri" w:hAnsi="Times New Roman" w:cs="Times New Roman"/>
          <w:sz w:val="28"/>
          <w:szCs w:val="28"/>
        </w:rPr>
        <w:t>2 — горловина;</w:t>
      </w:r>
    </w:p>
    <w:p w:rsidR="005C01ED" w:rsidRPr="00F83E3C" w:rsidRDefault="00F83E3C" w:rsidP="00F83E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C01ED" w:rsidRPr="00F83E3C">
        <w:rPr>
          <w:rFonts w:ascii="Times New Roman" w:eastAsia="Calibri" w:hAnsi="Times New Roman" w:cs="Times New Roman"/>
          <w:sz w:val="28"/>
          <w:szCs w:val="28"/>
        </w:rPr>
        <w:t xml:space="preserve"> 3 — корпус;</w:t>
      </w:r>
    </w:p>
    <w:p w:rsidR="004446B3" w:rsidRPr="00F83E3C" w:rsidRDefault="00F83E3C" w:rsidP="00F83E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C01ED" w:rsidRPr="00F83E3C">
        <w:rPr>
          <w:rFonts w:ascii="Times New Roman" w:eastAsia="Calibri" w:hAnsi="Times New Roman" w:cs="Times New Roman"/>
          <w:sz w:val="28"/>
          <w:szCs w:val="28"/>
        </w:rPr>
        <w:t>4 — пористая</w:t>
      </w:r>
    </w:p>
    <w:p w:rsidR="005C01ED" w:rsidRPr="00F83E3C" w:rsidRDefault="005C01ED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EE2" w:rsidRPr="00F83E3C" w:rsidRDefault="00584EE2" w:rsidP="00F83E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4266" w:rsidRPr="00F83E3C" w:rsidRDefault="009F4266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83E3C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Водород</w:t>
      </w:r>
    </w:p>
    <w:p w:rsidR="00083282" w:rsidRPr="00F83E3C" w:rsidRDefault="00083282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266" w:rsidRPr="00F83E3C" w:rsidRDefault="009F4266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Технический водород должен соответствовать требованиям ГОСТ 3022-80. В зависимости от способа промышленного получения водород может иметь следующие марки: А (электролиз воды); Б (железопаровой способ </w:t>
      </w:r>
      <w:r w:rsidR="00083282" w:rsidRPr="00F83E3C">
        <w:rPr>
          <w:rFonts w:ascii="Times New Roman" w:eastAsia="Calibri" w:hAnsi="Times New Roman" w:cs="Times New Roman"/>
          <w:sz w:val="28"/>
          <w:szCs w:val="28"/>
        </w:rPr>
        <w:t xml:space="preserve">и взаимодействие ферросилиция с раствором щелочи); В (электролиз хлористых солей) и Г (паровая конверсия углеводородных газов). Объемное содержание чистого водорода колеблется в пределах 95..98%. </w:t>
      </w:r>
    </w:p>
    <w:p w:rsidR="00083282" w:rsidRPr="00F83E3C" w:rsidRDefault="00083282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Водород способен проникать через мельчайшие дефекты в уплотнении в окружающую среду, образуя взрывоопасные смеси с воздухом. Водород взрывоопасен, поэтому при работе с водородом необходимо обращать особое внимание на герметичность аппаратуры и газовых коммуникаций. </w:t>
      </w:r>
    </w:p>
    <w:p w:rsidR="00083282" w:rsidRPr="00F83E3C" w:rsidRDefault="00584EE2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E3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198120</wp:posOffset>
            </wp:positionV>
            <wp:extent cx="1447165" cy="4038600"/>
            <wp:effectExtent l="19050" t="0" r="635" b="0"/>
            <wp:wrapNone/>
            <wp:docPr id="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EE2" w:rsidRPr="00F83E3C" w:rsidRDefault="00584EE2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EE2" w:rsidRPr="00F83E3C" w:rsidRDefault="00584EE2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E3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-1271</wp:posOffset>
            </wp:positionV>
            <wp:extent cx="2804160" cy="3724275"/>
            <wp:effectExtent l="19050" t="0" r="0" b="0"/>
            <wp:wrapNone/>
            <wp:docPr id="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EE2" w:rsidRPr="00F83E3C" w:rsidRDefault="00584EE2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EE2" w:rsidRPr="00F83E3C" w:rsidRDefault="00584EE2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EE2" w:rsidRPr="00F83E3C" w:rsidRDefault="00584EE2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</w:p>
    <w:p w:rsidR="00584EE2" w:rsidRPr="00F83E3C" w:rsidRDefault="00584EE2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EE2" w:rsidRPr="00F83E3C" w:rsidRDefault="00584EE2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EE2" w:rsidRPr="00F83E3C" w:rsidRDefault="00584EE2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EE2" w:rsidRPr="00F83E3C" w:rsidRDefault="00584EE2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EE2" w:rsidRPr="00F83E3C" w:rsidRDefault="00584EE2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EE2" w:rsidRPr="00F83E3C" w:rsidRDefault="00584EE2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EE2" w:rsidRPr="00F83E3C" w:rsidRDefault="00584EE2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EE2" w:rsidRPr="00F83E3C" w:rsidRDefault="00584EE2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EE2" w:rsidRPr="00F83E3C" w:rsidRDefault="00584EE2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EE2" w:rsidRPr="00F83E3C" w:rsidRDefault="00584EE2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EE2" w:rsidRPr="00F83E3C" w:rsidRDefault="00584EE2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EE2" w:rsidRPr="00F83E3C" w:rsidRDefault="00584EE2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EE2" w:rsidRPr="00F83E3C" w:rsidRDefault="00584EE2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EE2" w:rsidRPr="00F83E3C" w:rsidRDefault="00584EE2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EE2" w:rsidRPr="00F83E3C" w:rsidRDefault="00584EE2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EE2" w:rsidRPr="00F83E3C" w:rsidRDefault="00584EE2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584EE2" w:rsidRPr="00F83E3C" w:rsidSect="004864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4EE2" w:rsidRPr="00F83E3C" w:rsidRDefault="00584EE2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EE2" w:rsidRPr="00F83E3C" w:rsidRDefault="00584EE2" w:rsidP="00F83E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EE2" w:rsidRPr="00F83E3C" w:rsidRDefault="00584EE2" w:rsidP="00F83E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EE2" w:rsidRPr="00F83E3C" w:rsidRDefault="00584EE2" w:rsidP="00F83E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3C">
        <w:rPr>
          <w:rFonts w:ascii="Times New Roman" w:hAnsi="Times New Roman" w:cs="Times New Roman"/>
          <w:sz w:val="28"/>
          <w:szCs w:val="28"/>
        </w:rPr>
        <w:lastRenderedPageBreak/>
        <w:t>1 - опорный башмак; 2 - корпус баллона; 3 - кольцо горловины; 4 - вентиль; 5 - предохранительный колпак</w:t>
      </w:r>
    </w:p>
    <w:p w:rsidR="00584EE2" w:rsidRPr="00F83E3C" w:rsidRDefault="00584EE2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584EE2" w:rsidRPr="00F83E3C" w:rsidSect="00584EE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84EE2" w:rsidRPr="00F83E3C" w:rsidRDefault="00584EE2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EE2" w:rsidRPr="00F83E3C" w:rsidRDefault="00584EE2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EE2" w:rsidRPr="00F83E3C" w:rsidRDefault="00584EE2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EE2" w:rsidRPr="00F83E3C" w:rsidRDefault="00584EE2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EE2" w:rsidRPr="00F83E3C" w:rsidRDefault="00584EE2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EE2" w:rsidRPr="00F83E3C" w:rsidRDefault="00584EE2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EE2" w:rsidRPr="00F83E3C" w:rsidRDefault="00584EE2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EE2" w:rsidRPr="00F83E3C" w:rsidRDefault="00584EE2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282" w:rsidRPr="00F83E3C" w:rsidRDefault="00083282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83E3C">
        <w:rPr>
          <w:rFonts w:ascii="Times New Roman" w:eastAsia="Calibri" w:hAnsi="Times New Roman" w:cs="Times New Roman"/>
          <w:b/>
          <w:i/>
          <w:sz w:val="28"/>
          <w:szCs w:val="28"/>
        </w:rPr>
        <w:t>Природный газ</w:t>
      </w:r>
    </w:p>
    <w:p w:rsidR="00094895" w:rsidRPr="00F83E3C" w:rsidRDefault="00094895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83282" w:rsidRPr="00F83E3C" w:rsidRDefault="00540790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E3C">
        <w:rPr>
          <w:rFonts w:ascii="Times New Roman" w:eastAsia="Calibri" w:hAnsi="Times New Roman" w:cs="Times New Roman"/>
          <w:sz w:val="28"/>
          <w:szCs w:val="28"/>
        </w:rPr>
        <w:t>Хотя состав природного газа и зависит от характера газового месторождения</w:t>
      </w:r>
      <w:r w:rsidR="005C360E" w:rsidRPr="00F83E3C">
        <w:rPr>
          <w:rFonts w:ascii="Times New Roman" w:eastAsia="Calibri" w:hAnsi="Times New Roman" w:cs="Times New Roman"/>
          <w:sz w:val="28"/>
          <w:szCs w:val="28"/>
        </w:rPr>
        <w:t>,</w:t>
      </w:r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 его основным компонентом всегда является метан. Примерный состав, % природного газа таков: </w:t>
      </w:r>
      <m:oMath>
        <m:sSub>
          <m:sSub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eastAsia="Calibri" w:hAnsi="Times New Roman" w:cs="Times New Roman"/>
                <w:sz w:val="28"/>
                <w:szCs w:val="28"/>
              </w:rPr>
              <m:t>СН</m:t>
            </m:r>
          </m:e>
          <m:sub>
            <m:r>
              <w:rPr>
                <w:rFonts w:ascii="Cambria Math" w:eastAsia="Calibri" w:hAnsi="Times New Roman" w:cs="Times New Roman"/>
                <w:sz w:val="28"/>
                <w:szCs w:val="28"/>
              </w:rPr>
              <m:t>4</m:t>
            </m:r>
          </m:sub>
        </m:sSub>
      </m:oMath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- 97,8; </w:t>
      </w:r>
      <m:oMath>
        <m:sSub>
          <m:sSub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eastAsia="Calibri" w:hAnsi="Times New Roman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="Calibri" w:hAnsi="Times New Roman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eastAsia="Calibri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eastAsia="Calibri" w:hAnsi="Times New Roman" w:cs="Times New Roman"/>
                <w:sz w:val="28"/>
                <w:szCs w:val="28"/>
              </w:rPr>
              <m:t>6</m:t>
            </m:r>
          </m:sub>
        </m:sSub>
      </m:oMath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eastAsia="Calibri" w:hAnsi="Times New Roman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="Calibri" w:hAnsi="Times New Roman" w:cs="Times New Roman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eastAsia="Calibri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eastAsia="Calibri" w:hAnsi="Times New Roman" w:cs="Times New Roman"/>
                <w:sz w:val="28"/>
                <w:szCs w:val="28"/>
              </w:rPr>
              <m:t>8</m:t>
            </m:r>
          </m:sub>
        </m:sSub>
      </m:oMath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 - 0,9</w:t>
      </w:r>
      <w:proofErr w:type="gramStart"/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="Calibri" w:hAnsi="Times New Roman" w:cs="Times New Roman"/>
                <w:sz w:val="28"/>
                <w:szCs w:val="28"/>
              </w:rPr>
              <m:t>2</m:t>
            </m:r>
          </m:sub>
        </m:sSub>
      </m:oMath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eastAsia="Calibri" w:hAnsi="Times New Roman" w:cs="Times New Roman"/>
                <w:sz w:val="28"/>
                <w:szCs w:val="28"/>
              </w:rPr>
              <m:t>СО</m:t>
            </m:r>
          </m:e>
          <m:sub>
            <m:r>
              <w:rPr>
                <w:rFonts w:ascii="Cambria Math" w:eastAsia="Calibri" w:hAnsi="Times New Roman" w:cs="Times New Roman"/>
                <w:sz w:val="28"/>
                <w:szCs w:val="28"/>
              </w:rPr>
              <m:t>2</m:t>
            </m:r>
          </m:sub>
        </m:sSub>
      </m:oMath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 - 1,3. Природный газ взрывоопасен. При газопламенной обработке газ подается к постам или в баллонах под давлением не более 16,5 МПа, или по трубопроводу под низким давлением – 0,3 МПа.</w:t>
      </w:r>
    </w:p>
    <w:p w:rsidR="00540790" w:rsidRPr="00F83E3C" w:rsidRDefault="00540790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Природный газ применяют при разделительной и поверхностной кислородной резке стали, сварке стали толщиной 4…5 мм, сварке легкоплавких металлов и сплавов, пайке и других процессах </w:t>
      </w:r>
      <w:r w:rsidR="00094895" w:rsidRPr="00F83E3C">
        <w:rPr>
          <w:rFonts w:ascii="Times New Roman" w:eastAsia="Calibri" w:hAnsi="Times New Roman" w:cs="Times New Roman"/>
          <w:sz w:val="28"/>
          <w:szCs w:val="28"/>
        </w:rPr>
        <w:t xml:space="preserve">газопламенной обработки, допускающих более низкую температуру пламени, чем при использовании ацетилена. </w:t>
      </w:r>
    </w:p>
    <w:p w:rsidR="007D201D" w:rsidRPr="00F83E3C" w:rsidRDefault="007D201D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8A6" w:rsidRPr="00F83E3C" w:rsidRDefault="00441EFB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3E3C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125095</wp:posOffset>
            </wp:positionV>
            <wp:extent cx="1962150" cy="382905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328" w:rsidRPr="00F83E3C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124460</wp:posOffset>
            </wp:positionV>
            <wp:extent cx="1647825" cy="3829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8A6" w:rsidRPr="00F83E3C" w:rsidRDefault="00A638A6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8A6" w:rsidRPr="00F83E3C" w:rsidRDefault="00A638A6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8A6" w:rsidRPr="00F83E3C" w:rsidRDefault="00A638A6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8A6" w:rsidRPr="00F83E3C" w:rsidRDefault="00A638A6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8A6" w:rsidRPr="00F83E3C" w:rsidRDefault="00A638A6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8A6" w:rsidRPr="00F83E3C" w:rsidRDefault="00A638A6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064B0" w:rsidRPr="00F83E3C" w:rsidRDefault="00A064B0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064B0" w:rsidRPr="00F83E3C" w:rsidRDefault="00A064B0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064B0" w:rsidRPr="00F83E3C" w:rsidRDefault="00A064B0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064B0" w:rsidRPr="00F83E3C" w:rsidRDefault="00A064B0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064B0" w:rsidRPr="00F83E3C" w:rsidRDefault="00A064B0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064B0" w:rsidRPr="00F83E3C" w:rsidRDefault="00A064B0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064B0" w:rsidRPr="00F83E3C" w:rsidRDefault="00A064B0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064B0" w:rsidRPr="00F83E3C" w:rsidRDefault="00A064B0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064B0" w:rsidRPr="00F83E3C" w:rsidRDefault="00A064B0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064B0" w:rsidRPr="00F83E3C" w:rsidRDefault="00A064B0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064B0" w:rsidRPr="00F83E3C" w:rsidRDefault="00A064B0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064B0" w:rsidRPr="00F83E3C" w:rsidRDefault="00A064B0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064B0" w:rsidRPr="00F83E3C" w:rsidRDefault="00A064B0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64B0" w:rsidRPr="00F83E3C" w:rsidRDefault="00A064B0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3E3C">
        <w:rPr>
          <w:rFonts w:ascii="Times New Roman" w:eastAsia="Calibri" w:hAnsi="Times New Roman" w:cs="Times New Roman"/>
          <w:bCs/>
          <w:sz w:val="28"/>
          <w:szCs w:val="28"/>
        </w:rPr>
        <w:t xml:space="preserve">1 - корпус, 2 - днище, </w:t>
      </w:r>
    </w:p>
    <w:p w:rsidR="00A064B0" w:rsidRPr="00F83E3C" w:rsidRDefault="00A064B0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3E3C">
        <w:rPr>
          <w:rFonts w:ascii="Times New Roman" w:eastAsia="Calibri" w:hAnsi="Times New Roman" w:cs="Times New Roman"/>
          <w:bCs/>
          <w:sz w:val="28"/>
          <w:szCs w:val="28"/>
        </w:rPr>
        <w:t>3 - опорный башмак,</w:t>
      </w:r>
    </w:p>
    <w:p w:rsidR="00A064B0" w:rsidRPr="00F83E3C" w:rsidRDefault="00A064B0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3E3C">
        <w:rPr>
          <w:rFonts w:ascii="Times New Roman" w:eastAsia="Calibri" w:hAnsi="Times New Roman" w:cs="Times New Roman"/>
          <w:bCs/>
          <w:sz w:val="28"/>
          <w:szCs w:val="28"/>
        </w:rPr>
        <w:t xml:space="preserve"> 4 - подкладные кольца,</w:t>
      </w:r>
    </w:p>
    <w:p w:rsidR="00A064B0" w:rsidRPr="00F83E3C" w:rsidRDefault="00A064B0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3E3C">
        <w:rPr>
          <w:rFonts w:ascii="Times New Roman" w:eastAsia="Calibri" w:hAnsi="Times New Roman" w:cs="Times New Roman"/>
          <w:bCs/>
          <w:sz w:val="28"/>
          <w:szCs w:val="28"/>
        </w:rPr>
        <w:t xml:space="preserve"> 5 - верхняя сфера, 6 - вентиль, </w:t>
      </w:r>
    </w:p>
    <w:p w:rsidR="00A638A6" w:rsidRPr="00F83E3C" w:rsidRDefault="00A064B0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3E3C">
        <w:rPr>
          <w:rFonts w:ascii="Times New Roman" w:eastAsia="Calibri" w:hAnsi="Times New Roman" w:cs="Times New Roman"/>
          <w:bCs/>
          <w:sz w:val="28"/>
          <w:szCs w:val="28"/>
        </w:rPr>
        <w:t>7 - колпак, 8 - табличка паспорта баллона</w:t>
      </w:r>
    </w:p>
    <w:p w:rsidR="00A638A6" w:rsidRPr="00F83E3C" w:rsidRDefault="00A638A6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1EFB" w:rsidRPr="00F83E3C" w:rsidRDefault="00441EFB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1EFB" w:rsidRPr="00F83E3C" w:rsidRDefault="00441EFB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8A6" w:rsidRPr="00F83E3C" w:rsidRDefault="00A638A6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8A6" w:rsidRPr="00F83E3C" w:rsidRDefault="00A638A6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8A6" w:rsidRPr="00F83E3C" w:rsidRDefault="00A638A6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8A6" w:rsidRPr="00F83E3C" w:rsidRDefault="00A638A6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94895" w:rsidRPr="00F83E3C" w:rsidRDefault="00094895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gramStart"/>
      <w:r w:rsidRPr="00F83E3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Коксовый</w:t>
      </w:r>
      <w:proofErr w:type="gramEnd"/>
      <w:r w:rsidRPr="00F83E3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и сланцевые газы</w:t>
      </w:r>
    </w:p>
    <w:p w:rsidR="00094895" w:rsidRPr="00F83E3C" w:rsidRDefault="00094895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4895" w:rsidRPr="00F83E3C" w:rsidRDefault="00094895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3E3C">
        <w:rPr>
          <w:rFonts w:ascii="Times New Roman" w:eastAsia="Calibri" w:hAnsi="Times New Roman" w:cs="Times New Roman"/>
          <w:bCs/>
          <w:sz w:val="28"/>
          <w:szCs w:val="28"/>
        </w:rPr>
        <w:t>Коксовый и сланцевый газы подают к постам газопламенной обработки по трубопроводу. Их используют при сварке легкоплавких металлов, пайке, разделительной и поверхностной кислородной и кислородно-флюсовой резке и других процессах, для которых приемлема температура пламени около 2270 К.</w:t>
      </w:r>
    </w:p>
    <w:p w:rsidR="008841D1" w:rsidRPr="00F83E3C" w:rsidRDefault="008841D1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4895" w:rsidRPr="00F83E3C" w:rsidRDefault="00094895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4895" w:rsidRPr="00F83E3C" w:rsidRDefault="00094895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F83E3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Городской газ</w:t>
      </w:r>
    </w:p>
    <w:p w:rsidR="0006207B" w:rsidRPr="00F83E3C" w:rsidRDefault="0006207B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094895" w:rsidRPr="00F83E3C" w:rsidRDefault="00094895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3E3C">
        <w:rPr>
          <w:rFonts w:ascii="Times New Roman" w:eastAsia="Calibri" w:hAnsi="Times New Roman" w:cs="Times New Roman"/>
          <w:bCs/>
          <w:sz w:val="28"/>
          <w:szCs w:val="28"/>
        </w:rPr>
        <w:t xml:space="preserve">Состав городского газа утверждается соответствующими организациями с учетом используемых источников его получения. </w:t>
      </w:r>
      <w:r w:rsidR="0006207B" w:rsidRPr="00F83E3C">
        <w:rPr>
          <w:rFonts w:ascii="Times New Roman" w:eastAsia="Calibri" w:hAnsi="Times New Roman" w:cs="Times New Roman"/>
          <w:bCs/>
          <w:sz w:val="28"/>
          <w:szCs w:val="28"/>
        </w:rPr>
        <w:t>Плотность</w:t>
      </w:r>
      <w:r w:rsidRPr="00F83E3C">
        <w:rPr>
          <w:rFonts w:ascii="Times New Roman" w:eastAsia="Calibri" w:hAnsi="Times New Roman" w:cs="Times New Roman"/>
          <w:bCs/>
          <w:sz w:val="28"/>
          <w:szCs w:val="28"/>
        </w:rPr>
        <w:t xml:space="preserve"> газа </w:t>
      </w:r>
      <w:r w:rsidR="0006207B" w:rsidRPr="00F83E3C">
        <w:rPr>
          <w:rFonts w:ascii="Times New Roman" w:eastAsia="Calibri" w:hAnsi="Times New Roman" w:cs="Times New Roman"/>
          <w:bCs/>
          <w:sz w:val="28"/>
          <w:szCs w:val="28"/>
        </w:rPr>
        <w:t xml:space="preserve">при нормальных условиях 0,84…21,0 МДж/ </w:t>
      </w:r>
      <m:oMath>
        <m:sSup>
          <m:sSupPr>
            <m:ctrlPr>
              <w:rPr>
                <w:rFonts w:ascii="Cambria Math" w:eastAsia="Calibri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eastAsia="Calibri" w:hAnsi="Times New Roman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="Calibri" w:hAnsi="Times New Roman" w:cs="Times New Roman"/>
                <w:sz w:val="28"/>
                <w:szCs w:val="28"/>
              </w:rPr>
              <m:t>3</m:t>
            </m:r>
          </m:sup>
        </m:sSup>
      </m:oMath>
      <w:r w:rsidR="0006207B" w:rsidRPr="00F83E3C">
        <w:rPr>
          <w:rFonts w:ascii="Times New Roman" w:eastAsia="Calibri" w:hAnsi="Times New Roman" w:cs="Times New Roman"/>
          <w:bCs/>
          <w:sz w:val="28"/>
          <w:szCs w:val="28"/>
        </w:rPr>
        <w:t xml:space="preserve">, температура газокислородного пламени приблизительно равна 2300 К. Городской газ имеет те же области применения, что и коксовый. </w:t>
      </w:r>
    </w:p>
    <w:p w:rsidR="0006207B" w:rsidRPr="00F83E3C" w:rsidRDefault="0006207B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F6A30" w:rsidRPr="00F83E3C" w:rsidRDefault="003F6A30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F6A30" w:rsidRPr="00F83E3C" w:rsidRDefault="003F6A30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6207B" w:rsidRPr="00F83E3C" w:rsidRDefault="0006207B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gramStart"/>
      <w:r w:rsidRPr="00F83E3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Нефтяной</w:t>
      </w:r>
      <w:proofErr w:type="gramEnd"/>
      <w:r w:rsidRPr="00F83E3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и пиролизный газы.</w:t>
      </w:r>
    </w:p>
    <w:p w:rsidR="0097722E" w:rsidRPr="00F83E3C" w:rsidRDefault="0097722E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722E" w:rsidRPr="00F83E3C" w:rsidRDefault="0006207B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3E3C">
        <w:rPr>
          <w:rFonts w:ascii="Times New Roman" w:eastAsia="Calibri" w:hAnsi="Times New Roman" w:cs="Times New Roman"/>
          <w:bCs/>
          <w:sz w:val="28"/>
          <w:szCs w:val="28"/>
        </w:rPr>
        <w:t>Нефтяной газ –</w:t>
      </w:r>
      <w:r w:rsidR="0097722E" w:rsidRPr="00F83E3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83E3C">
        <w:rPr>
          <w:rFonts w:ascii="Times New Roman" w:eastAsia="Calibri" w:hAnsi="Times New Roman" w:cs="Times New Roman"/>
          <w:bCs/>
          <w:sz w:val="28"/>
          <w:szCs w:val="28"/>
        </w:rPr>
        <w:t xml:space="preserve">это смесь газообразных продуктов термического разложения нефти, нефтепродуктов и мазута в реторах при температуре 993…1013 К. его состав зависит от состава нефти и режима ее переработки. При наполнении баллонов газ находится частично  сжиженном состоянии. При отборе газа его состав изменяется вследствие испарения в первую очередь более летучих компонентов. </w:t>
      </w:r>
    </w:p>
    <w:p w:rsidR="0097722E" w:rsidRPr="00F83E3C" w:rsidRDefault="0097722E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3E3C">
        <w:rPr>
          <w:rFonts w:ascii="Times New Roman" w:eastAsia="Calibri" w:hAnsi="Times New Roman" w:cs="Times New Roman"/>
          <w:bCs/>
          <w:sz w:val="28"/>
          <w:szCs w:val="28"/>
        </w:rPr>
        <w:t>К рабочим постам нефтяной газ подают в баллонах под давлением не более 16,5 МПа, пиролизный – по трубопроводу, под тем же давлением, под которым газ находится в установке для разложения нефти. Области применения этих газов те же, что и при использовании пропана и пропа</w:t>
      </w:r>
      <w:proofErr w:type="gramStart"/>
      <w:r w:rsidRPr="00F83E3C">
        <w:rPr>
          <w:rFonts w:ascii="Times New Roman" w:eastAsia="Calibri" w:hAnsi="Times New Roman" w:cs="Times New Roman"/>
          <w:bCs/>
          <w:sz w:val="28"/>
          <w:szCs w:val="28"/>
        </w:rPr>
        <w:t>н-</w:t>
      </w:r>
      <w:proofErr w:type="gramEnd"/>
      <w:r w:rsidRPr="00F83E3C">
        <w:rPr>
          <w:rFonts w:ascii="Times New Roman" w:eastAsia="Calibri" w:hAnsi="Times New Roman" w:cs="Times New Roman"/>
          <w:bCs/>
          <w:sz w:val="28"/>
          <w:szCs w:val="28"/>
        </w:rPr>
        <w:t xml:space="preserve"> бутановых смесей. Ввиду более низкой температуры пламени нефтяной и пиролизный можно использовать для сварки стали толщиной не более 3 мм. </w:t>
      </w:r>
    </w:p>
    <w:p w:rsidR="0006207B" w:rsidRPr="00F83E3C" w:rsidRDefault="0006207B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3E3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94895" w:rsidRPr="00F83E3C" w:rsidRDefault="00094895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15AD1" w:rsidRPr="00F83E3C" w:rsidRDefault="000561D4" w:rsidP="00F83E3C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3E3C">
        <w:rPr>
          <w:rFonts w:ascii="Times New Roman" w:eastAsia="Calibri" w:hAnsi="Times New Roman" w:cs="Times New Roman"/>
          <w:b/>
          <w:bCs/>
          <w:sz w:val="28"/>
          <w:szCs w:val="28"/>
        </w:rPr>
        <w:t>Газы-заменители</w:t>
      </w:r>
    </w:p>
    <w:p w:rsidR="003F6A30" w:rsidRPr="00F83E3C" w:rsidRDefault="003F6A30" w:rsidP="00F83E3C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15AD1" w:rsidRPr="00F83E3C" w:rsidRDefault="00C15AD1" w:rsidP="00F83E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3C">
        <w:rPr>
          <w:rFonts w:ascii="Times New Roman" w:hAnsi="Times New Roman" w:cs="Times New Roman"/>
          <w:sz w:val="28"/>
          <w:szCs w:val="28"/>
        </w:rPr>
        <w:t>При сварке и резке металлов можно применять также</w:t>
      </w:r>
      <w:r w:rsidR="005E475A" w:rsidRPr="00F83E3C">
        <w:rPr>
          <w:rFonts w:ascii="Times New Roman" w:hAnsi="Times New Roman" w:cs="Times New Roman"/>
          <w:sz w:val="28"/>
          <w:szCs w:val="28"/>
        </w:rPr>
        <w:t xml:space="preserve"> газы-заменители </w:t>
      </w:r>
      <w:r w:rsidRPr="00F83E3C">
        <w:rPr>
          <w:rFonts w:ascii="Times New Roman" w:hAnsi="Times New Roman" w:cs="Times New Roman"/>
          <w:sz w:val="28"/>
          <w:szCs w:val="28"/>
        </w:rPr>
        <w:t xml:space="preserve"> горючие газы и пары горючих жидкостей. Для нагрева и расплавления металла при сварке необходимо, чтобы температура пламени примерно в два раза превышала температуру свариваемого металла. Поэтому использовать газы – заменители ацетилена целесообразно только при сварке металлов с </w:t>
      </w:r>
      <w:r w:rsidRPr="00F83E3C">
        <w:rPr>
          <w:rFonts w:ascii="Times New Roman" w:hAnsi="Times New Roman" w:cs="Times New Roman"/>
          <w:sz w:val="28"/>
          <w:szCs w:val="28"/>
        </w:rPr>
        <w:lastRenderedPageBreak/>
        <w:t xml:space="preserve">более низкой температурой  плавления, чем у стали, таких как алюминий, его сплавы, латунь, свинец. </w:t>
      </w:r>
    </w:p>
    <w:p w:rsidR="00C15AD1" w:rsidRPr="00F83E3C" w:rsidRDefault="00C15AD1" w:rsidP="00F83E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3C">
        <w:rPr>
          <w:rFonts w:ascii="Times New Roman" w:hAnsi="Times New Roman" w:cs="Times New Roman"/>
          <w:sz w:val="28"/>
          <w:szCs w:val="28"/>
        </w:rPr>
        <w:t xml:space="preserve">Пропан – это горючий газ, который получают при добыче природных газов или при переработке нефти. Обычно получают не чистый пропан, а с примесью бутана до 5-30%. </w:t>
      </w:r>
      <w:proofErr w:type="gramStart"/>
      <w:r w:rsidRPr="00F83E3C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F83E3C">
        <w:rPr>
          <w:rFonts w:ascii="Times New Roman" w:hAnsi="Times New Roman" w:cs="Times New Roman"/>
          <w:sz w:val="28"/>
          <w:szCs w:val="28"/>
        </w:rPr>
        <w:t xml:space="preserve"> семь именуется пропан - бутановой.  Для сварочных работ пропан - бутановая смесь. Доставляется потребителю  в сжиженном состоянии специальных баллонах. </w:t>
      </w:r>
    </w:p>
    <w:p w:rsidR="00C15AD1" w:rsidRPr="00F83E3C" w:rsidRDefault="00C15AD1" w:rsidP="00F83E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3C">
        <w:rPr>
          <w:rFonts w:ascii="Times New Roman" w:hAnsi="Times New Roman" w:cs="Times New Roman"/>
          <w:sz w:val="28"/>
          <w:szCs w:val="28"/>
        </w:rPr>
        <w:t xml:space="preserve">Природный газ состоит в основном из метана (степень чистоты 98%), остальное – примеси в небольших количествах бутана и пропана. Газ имеет слабый запах, поэтому, чтобы обнаружить утечку, добавляют специальные пахнущие вещества. Чаще всего метан применяют при резке металлов. </w:t>
      </w:r>
    </w:p>
    <w:p w:rsidR="00C15AD1" w:rsidRPr="00F83E3C" w:rsidRDefault="00C15AD1" w:rsidP="00F83E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3C">
        <w:rPr>
          <w:rFonts w:ascii="Times New Roman" w:hAnsi="Times New Roman" w:cs="Times New Roman"/>
          <w:sz w:val="28"/>
          <w:szCs w:val="28"/>
        </w:rPr>
        <w:t xml:space="preserve">Для образования газового пламени в качестве горючего можно использовать и другие газы (водород, коксовый и нефтяной газы),  горючие жидкости (бензин, керосин, ацетон и т. </w:t>
      </w:r>
      <w:proofErr w:type="spellStart"/>
      <w:r w:rsidRPr="00F83E3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83E3C">
        <w:rPr>
          <w:rFonts w:ascii="Times New Roman" w:hAnsi="Times New Roman" w:cs="Times New Roman"/>
          <w:sz w:val="28"/>
          <w:szCs w:val="28"/>
        </w:rPr>
        <w:t>)</w:t>
      </w:r>
    </w:p>
    <w:p w:rsidR="00856B04" w:rsidRPr="00F83E3C" w:rsidRDefault="00856B04" w:rsidP="00F83E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B04" w:rsidRPr="00F83E3C" w:rsidRDefault="00856B04" w:rsidP="00F83E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B04" w:rsidRPr="00F83E3C" w:rsidRDefault="00856B04" w:rsidP="00F83E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B04" w:rsidRPr="00F83E3C" w:rsidRDefault="00856B04" w:rsidP="00F83E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B04" w:rsidRPr="00F83E3C" w:rsidRDefault="00856B04" w:rsidP="00F83E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B04" w:rsidRPr="00F83E3C" w:rsidRDefault="00856B04" w:rsidP="00F83E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B04" w:rsidRPr="00F83E3C" w:rsidRDefault="00856B04" w:rsidP="00F83E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B04" w:rsidRPr="00F83E3C" w:rsidRDefault="00856B04" w:rsidP="00F83E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B04" w:rsidRPr="00F83E3C" w:rsidRDefault="00856B04" w:rsidP="00F83E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B04" w:rsidRPr="00F83E3C" w:rsidRDefault="00856B04" w:rsidP="00F83E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B04" w:rsidRPr="00F83E3C" w:rsidRDefault="00856B04" w:rsidP="00F83E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B04" w:rsidRPr="00F83E3C" w:rsidRDefault="00856B04" w:rsidP="00F83E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B04" w:rsidRPr="00F83E3C" w:rsidRDefault="00856B04" w:rsidP="00F83E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B04" w:rsidRPr="00F83E3C" w:rsidRDefault="00856B04" w:rsidP="00F83E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B04" w:rsidRPr="00F83E3C" w:rsidRDefault="00856B04" w:rsidP="00F83E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B04" w:rsidRPr="00F83E3C" w:rsidRDefault="00856B04" w:rsidP="00F83E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B04" w:rsidRPr="00F83E3C" w:rsidRDefault="00856B04" w:rsidP="00F83E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B04" w:rsidRPr="00F83E3C" w:rsidRDefault="00856B04" w:rsidP="00F83E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B04" w:rsidRPr="00F83E3C" w:rsidRDefault="00856B04" w:rsidP="00F83E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B04" w:rsidRPr="00F83E3C" w:rsidRDefault="00856B04" w:rsidP="00F83E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B04" w:rsidRPr="00F83E3C" w:rsidRDefault="00856B04" w:rsidP="00F83E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B04" w:rsidRPr="00F83E3C" w:rsidRDefault="00856B04" w:rsidP="00F83E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B04" w:rsidRPr="00F83E3C" w:rsidRDefault="00856B04" w:rsidP="00F83E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B04" w:rsidRPr="00F83E3C" w:rsidRDefault="00856B04" w:rsidP="00F83E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B04" w:rsidRPr="00F83E3C" w:rsidRDefault="00856B04" w:rsidP="00F83E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B04" w:rsidRPr="00F83E3C" w:rsidRDefault="00856B04" w:rsidP="00F83E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B04" w:rsidRPr="00F83E3C" w:rsidRDefault="00856B04" w:rsidP="00F83E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B04" w:rsidRPr="00F83E3C" w:rsidRDefault="00856B04" w:rsidP="00F83E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B04" w:rsidRPr="00F83E3C" w:rsidRDefault="00856B04" w:rsidP="00F83E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B04" w:rsidRPr="00F83E3C" w:rsidRDefault="00856B04" w:rsidP="00F83E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B04" w:rsidRPr="00F83E3C" w:rsidRDefault="00856B04" w:rsidP="00F83E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B04" w:rsidRPr="00F83E3C" w:rsidRDefault="00856B04" w:rsidP="00F83E3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A30" w:rsidRPr="00F83E3C" w:rsidRDefault="003F6A30" w:rsidP="00F83E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75A" w:rsidRPr="00F83E3C" w:rsidRDefault="005E475A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3E3C">
        <w:rPr>
          <w:rFonts w:ascii="Times New Roman" w:eastAsia="Calibri" w:hAnsi="Times New Roman" w:cs="Times New Roman"/>
          <w:b/>
          <w:bCs/>
          <w:sz w:val="28"/>
          <w:szCs w:val="28"/>
        </w:rPr>
        <w:t>Сварочная проволока</w:t>
      </w:r>
    </w:p>
    <w:p w:rsidR="003F6A30" w:rsidRPr="00F83E3C" w:rsidRDefault="003F6A30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36F7" w:rsidRPr="00F83E3C" w:rsidRDefault="001836F7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3E3C">
        <w:rPr>
          <w:rFonts w:ascii="Times New Roman" w:eastAsia="Calibri" w:hAnsi="Times New Roman" w:cs="Times New Roman"/>
          <w:bCs/>
          <w:sz w:val="28"/>
          <w:szCs w:val="28"/>
        </w:rPr>
        <w:t xml:space="preserve">Сварочную проволоку выпускают в мотках (бухтах). Её выправляют и нарезают на части требуемой длины. В большинстве случаев при газовой сварке применяют присадочную проволоку, близкую по своему химическому составу к свариваемому металлу. Нельзя применять для сварки случайную проволоку неизвестной марки и неизвестного химического состава. </w:t>
      </w:r>
    </w:p>
    <w:p w:rsidR="001D7D55" w:rsidRPr="00F83E3C" w:rsidRDefault="001836F7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3E3C">
        <w:rPr>
          <w:rFonts w:ascii="Times New Roman" w:eastAsia="Calibri" w:hAnsi="Times New Roman" w:cs="Times New Roman"/>
          <w:bCs/>
          <w:sz w:val="28"/>
          <w:szCs w:val="28"/>
        </w:rPr>
        <w:t>Поверхность проволоки должна быть гладкой и чистой, без следов окалины, ржавчины, масла, краски и прочих загрязнений. Температура плавления проволоки</w:t>
      </w:r>
      <w:r w:rsidR="001B7C69" w:rsidRPr="00F83E3C">
        <w:rPr>
          <w:rFonts w:ascii="Times New Roman" w:eastAsia="Calibri" w:hAnsi="Times New Roman" w:cs="Times New Roman"/>
          <w:bCs/>
          <w:sz w:val="28"/>
          <w:szCs w:val="28"/>
        </w:rPr>
        <w:t xml:space="preserve"> должна быть равна или несколько ниже температуры плавления свариваемого металла. Проволока должна плавиться спокойно и равномерно, без сильного разбрызгивания и вскипания, образуя при застывании плотный, однородный наплавленный металл без посторонних включений, пор, шлаков, пленок и других дефектов. Диаметр проволоки выбирают в зависимости от толщины свариваемого металла и способа сварки. Для газовой сварки цветных металлов, таких как медь, латунь, алюминий, свинец и др., а также нержавеющих сталей в тех случаях, когда нет подходящей проволоки, применяют в виде исключения полоски, нарезанные из листов той же марки, что и свариваемый метал</w:t>
      </w:r>
      <w:r w:rsidR="003F6A30" w:rsidRPr="00F83E3C">
        <w:rPr>
          <w:rFonts w:ascii="Times New Roman" w:eastAsia="Calibri" w:hAnsi="Times New Roman" w:cs="Times New Roman"/>
          <w:bCs/>
          <w:sz w:val="28"/>
          <w:szCs w:val="28"/>
        </w:rPr>
        <w:t>л</w:t>
      </w:r>
    </w:p>
    <w:p w:rsidR="000B4984" w:rsidRPr="00F83E3C" w:rsidRDefault="000B4984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B4984" w:rsidRPr="00F83E3C" w:rsidRDefault="000B4984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B4984" w:rsidRPr="00F83E3C" w:rsidRDefault="000B4984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B4984" w:rsidRPr="00F83E3C" w:rsidRDefault="00856B04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3E3C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163830</wp:posOffset>
            </wp:positionV>
            <wp:extent cx="3533775" cy="2919095"/>
            <wp:effectExtent l="19050" t="0" r="9525" b="0"/>
            <wp:wrapNone/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91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984" w:rsidRPr="00F83E3C" w:rsidRDefault="000B4984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B4984" w:rsidRPr="00F83E3C" w:rsidRDefault="000B4984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7D55" w:rsidRPr="00F83E3C" w:rsidRDefault="001D7D55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4984" w:rsidRPr="00F83E3C" w:rsidRDefault="000B4984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4984" w:rsidRPr="00F83E3C" w:rsidRDefault="000B4984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4984" w:rsidRPr="00F83E3C" w:rsidRDefault="000B4984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4984" w:rsidRPr="00F83E3C" w:rsidRDefault="000B4984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4984" w:rsidRPr="00F83E3C" w:rsidRDefault="000B4984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4984" w:rsidRPr="00F83E3C" w:rsidRDefault="000B4984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4984" w:rsidRPr="00F83E3C" w:rsidRDefault="000B4984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4984" w:rsidRPr="00F83E3C" w:rsidRDefault="000B4984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4984" w:rsidRPr="00F83E3C" w:rsidRDefault="000B4984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4984" w:rsidRPr="00F83E3C" w:rsidRDefault="000B4984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4984" w:rsidRPr="00F83E3C" w:rsidRDefault="000B4984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4984" w:rsidRPr="00F83E3C" w:rsidRDefault="000B4984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56B04" w:rsidRPr="00F83E3C" w:rsidRDefault="00856B04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56B04" w:rsidRPr="00F83E3C" w:rsidRDefault="00856B04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56B04" w:rsidRPr="00F83E3C" w:rsidRDefault="00856B04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56B04" w:rsidRPr="00F83E3C" w:rsidRDefault="00856B04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56B04" w:rsidRPr="00F83E3C" w:rsidRDefault="00856B04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4984" w:rsidRPr="00F83E3C" w:rsidRDefault="000B4984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4A93" w:rsidRPr="00F83E3C" w:rsidRDefault="00374A93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3E3C">
        <w:rPr>
          <w:rFonts w:ascii="Times New Roman" w:eastAsia="Calibri" w:hAnsi="Times New Roman" w:cs="Times New Roman"/>
          <w:b/>
          <w:bCs/>
          <w:sz w:val="28"/>
          <w:szCs w:val="28"/>
        </w:rPr>
        <w:t>Химический состав некоторых марок сварочной проволоки, применяемой для сварки углеродистых сталей</w:t>
      </w:r>
    </w:p>
    <w:p w:rsidR="000E78AF" w:rsidRPr="00F83E3C" w:rsidRDefault="000E78AF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1313"/>
        <w:gridCol w:w="1081"/>
        <w:gridCol w:w="1234"/>
        <w:gridCol w:w="1149"/>
        <w:gridCol w:w="787"/>
        <w:gridCol w:w="977"/>
        <w:gridCol w:w="640"/>
        <w:gridCol w:w="640"/>
        <w:gridCol w:w="1750"/>
      </w:tblGrid>
      <w:tr w:rsidR="001D7D55" w:rsidRPr="00F83E3C" w:rsidTr="000E78AF">
        <w:trPr>
          <w:trHeight w:val="410"/>
        </w:trPr>
        <w:tc>
          <w:tcPr>
            <w:tcW w:w="1122" w:type="dxa"/>
            <w:vMerge w:val="restart"/>
          </w:tcPr>
          <w:p w:rsidR="001D7D55" w:rsidRPr="00F83E3C" w:rsidRDefault="001D7D55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D7D55" w:rsidRPr="00F83E3C" w:rsidRDefault="001D7D55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Марка проволоки</w:t>
            </w:r>
          </w:p>
          <w:p w:rsidR="001D7D55" w:rsidRPr="00F83E3C" w:rsidRDefault="001D7D55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D7D55" w:rsidRPr="00F83E3C" w:rsidRDefault="001D7D55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D7D55" w:rsidRPr="00F83E3C" w:rsidRDefault="001D7D55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49" w:type="dxa"/>
            <w:gridSpan w:val="8"/>
          </w:tcPr>
          <w:p w:rsidR="001D7D55" w:rsidRPr="00F83E3C" w:rsidRDefault="001D7D55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Содержание элементов, % по массе</w:t>
            </w:r>
          </w:p>
        </w:tc>
      </w:tr>
      <w:tr w:rsidR="000E78AF" w:rsidRPr="00F83E3C" w:rsidTr="000E78AF">
        <w:trPr>
          <w:trHeight w:val="756"/>
        </w:trPr>
        <w:tc>
          <w:tcPr>
            <w:tcW w:w="1122" w:type="dxa"/>
            <w:vMerge/>
          </w:tcPr>
          <w:p w:rsidR="001D7D55" w:rsidRPr="00F83E3C" w:rsidRDefault="001D7D55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6" w:type="dxa"/>
          </w:tcPr>
          <w:p w:rsidR="001D7D55" w:rsidRPr="00F83E3C" w:rsidRDefault="001D7D55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Углерод</w:t>
            </w:r>
          </w:p>
          <w:p w:rsidR="001D7D55" w:rsidRPr="00F83E3C" w:rsidRDefault="001D7D55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D7D55" w:rsidRPr="00F83E3C" w:rsidRDefault="001D7D55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D7D55" w:rsidRPr="00F83E3C" w:rsidRDefault="001D7D55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 более</w:t>
            </w:r>
          </w:p>
        </w:tc>
        <w:tc>
          <w:tcPr>
            <w:tcW w:w="1118" w:type="dxa"/>
          </w:tcPr>
          <w:p w:rsidR="001D7D55" w:rsidRPr="00F83E3C" w:rsidRDefault="001D7D55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Марганец</w:t>
            </w:r>
          </w:p>
        </w:tc>
        <w:tc>
          <w:tcPr>
            <w:tcW w:w="1042" w:type="dxa"/>
          </w:tcPr>
          <w:p w:rsidR="001D7D55" w:rsidRPr="00F83E3C" w:rsidRDefault="001D7D55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Кремний</w:t>
            </w:r>
          </w:p>
        </w:tc>
        <w:tc>
          <w:tcPr>
            <w:tcW w:w="836" w:type="dxa"/>
          </w:tcPr>
          <w:p w:rsidR="001D7D55" w:rsidRPr="00F83E3C" w:rsidRDefault="001D7D55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Хром</w:t>
            </w:r>
          </w:p>
        </w:tc>
        <w:tc>
          <w:tcPr>
            <w:tcW w:w="1109" w:type="dxa"/>
          </w:tcPr>
          <w:p w:rsidR="001D7D55" w:rsidRPr="00F83E3C" w:rsidRDefault="001D7D55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Никель</w:t>
            </w:r>
          </w:p>
        </w:tc>
        <w:tc>
          <w:tcPr>
            <w:tcW w:w="1676" w:type="dxa"/>
            <w:gridSpan w:val="2"/>
          </w:tcPr>
          <w:p w:rsidR="001D7D55" w:rsidRPr="00F83E3C" w:rsidRDefault="001D7D55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Сера    Фосфор</w:t>
            </w:r>
          </w:p>
          <w:p w:rsidR="001D7D55" w:rsidRPr="00F83E3C" w:rsidRDefault="001D7D55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D7D55" w:rsidRPr="00F83E3C" w:rsidRDefault="001D7D55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D7D55" w:rsidRPr="00F83E3C" w:rsidRDefault="001D7D55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не более</w:t>
            </w:r>
          </w:p>
        </w:tc>
        <w:tc>
          <w:tcPr>
            <w:tcW w:w="1482" w:type="dxa"/>
          </w:tcPr>
          <w:p w:rsidR="001D7D55" w:rsidRPr="00F83E3C" w:rsidRDefault="001D7D55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0E78AF" w:rsidRPr="00F83E3C" w:rsidTr="000E78AF">
        <w:trPr>
          <w:trHeight w:val="1371"/>
        </w:trPr>
        <w:tc>
          <w:tcPr>
            <w:tcW w:w="1122" w:type="dxa"/>
          </w:tcPr>
          <w:p w:rsidR="001D7D55" w:rsidRPr="00F83E3C" w:rsidRDefault="001D7D55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Св-08</w:t>
            </w:r>
          </w:p>
          <w:p w:rsidR="001D7D55" w:rsidRPr="00F83E3C" w:rsidRDefault="001D7D55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D7D55" w:rsidRPr="00F83E3C" w:rsidRDefault="001D7D55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6" w:type="dxa"/>
          </w:tcPr>
          <w:p w:rsidR="001D7D55" w:rsidRPr="00F83E3C" w:rsidRDefault="001D7D55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E78AF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E78AF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E78AF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E78AF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E78AF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E78AF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1D7D55" w:rsidRPr="00F83E3C" w:rsidRDefault="001D7D55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0,35-0,60</w:t>
            </w:r>
          </w:p>
        </w:tc>
        <w:tc>
          <w:tcPr>
            <w:tcW w:w="1042" w:type="dxa"/>
          </w:tcPr>
          <w:p w:rsidR="001D7D55" w:rsidRPr="00F83E3C" w:rsidRDefault="001D7D55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0,03</w:t>
            </w:r>
          </w:p>
        </w:tc>
        <w:tc>
          <w:tcPr>
            <w:tcW w:w="836" w:type="dxa"/>
          </w:tcPr>
          <w:p w:rsidR="001D7D55" w:rsidRPr="00F83E3C" w:rsidRDefault="001D7D55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0,15</w:t>
            </w:r>
          </w:p>
        </w:tc>
        <w:tc>
          <w:tcPr>
            <w:tcW w:w="1109" w:type="dxa"/>
          </w:tcPr>
          <w:p w:rsidR="001D7D55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0,30</w:t>
            </w:r>
          </w:p>
        </w:tc>
        <w:tc>
          <w:tcPr>
            <w:tcW w:w="1018" w:type="dxa"/>
          </w:tcPr>
          <w:p w:rsidR="001D7D55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0,04</w:t>
            </w:r>
          </w:p>
        </w:tc>
        <w:tc>
          <w:tcPr>
            <w:tcW w:w="658" w:type="dxa"/>
          </w:tcPr>
          <w:p w:rsidR="001D7D55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0,04</w:t>
            </w:r>
          </w:p>
        </w:tc>
        <w:tc>
          <w:tcPr>
            <w:tcW w:w="1482" w:type="dxa"/>
          </w:tcPr>
          <w:p w:rsidR="001D7D55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Общее для получения швов повышенной пластичности и вязкости</w:t>
            </w:r>
          </w:p>
        </w:tc>
      </w:tr>
      <w:tr w:rsidR="000E78AF" w:rsidRPr="00F83E3C" w:rsidTr="000E78AF">
        <w:trPr>
          <w:trHeight w:val="1402"/>
        </w:trPr>
        <w:tc>
          <w:tcPr>
            <w:tcW w:w="1122" w:type="dxa"/>
          </w:tcPr>
          <w:p w:rsidR="001D7D55" w:rsidRPr="00F83E3C" w:rsidRDefault="001D7D55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Св-08А</w:t>
            </w:r>
          </w:p>
        </w:tc>
        <w:tc>
          <w:tcPr>
            <w:tcW w:w="1186" w:type="dxa"/>
          </w:tcPr>
          <w:p w:rsidR="001D7D55" w:rsidRPr="00F83E3C" w:rsidRDefault="001D7D55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1,10</w:t>
            </w:r>
          </w:p>
          <w:p w:rsidR="000E78AF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E78AF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E78AF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E78AF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E78AF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E78AF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E78AF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1D7D55" w:rsidRPr="00F83E3C" w:rsidRDefault="001D7D55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0,35-0,60</w:t>
            </w:r>
          </w:p>
        </w:tc>
        <w:tc>
          <w:tcPr>
            <w:tcW w:w="1042" w:type="dxa"/>
          </w:tcPr>
          <w:p w:rsidR="001D7D55" w:rsidRPr="00F83E3C" w:rsidRDefault="001D7D55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0,03</w:t>
            </w:r>
          </w:p>
        </w:tc>
        <w:tc>
          <w:tcPr>
            <w:tcW w:w="836" w:type="dxa"/>
          </w:tcPr>
          <w:p w:rsidR="001D7D55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0,10</w:t>
            </w:r>
          </w:p>
        </w:tc>
        <w:tc>
          <w:tcPr>
            <w:tcW w:w="1109" w:type="dxa"/>
          </w:tcPr>
          <w:p w:rsidR="001D7D55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0,25</w:t>
            </w:r>
          </w:p>
        </w:tc>
        <w:tc>
          <w:tcPr>
            <w:tcW w:w="1018" w:type="dxa"/>
          </w:tcPr>
          <w:p w:rsidR="001D7D55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0,03</w:t>
            </w:r>
          </w:p>
        </w:tc>
        <w:tc>
          <w:tcPr>
            <w:tcW w:w="658" w:type="dxa"/>
          </w:tcPr>
          <w:p w:rsidR="001D7D55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0,03</w:t>
            </w:r>
          </w:p>
        </w:tc>
        <w:tc>
          <w:tcPr>
            <w:tcW w:w="1482" w:type="dxa"/>
          </w:tcPr>
          <w:p w:rsidR="000E78AF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То же для особо ответственных конструкций</w:t>
            </w:r>
          </w:p>
          <w:p w:rsidR="000E78AF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78AF" w:rsidRPr="00F83E3C" w:rsidTr="000E78AF">
        <w:trPr>
          <w:trHeight w:val="1563"/>
        </w:trPr>
        <w:tc>
          <w:tcPr>
            <w:tcW w:w="1122" w:type="dxa"/>
          </w:tcPr>
          <w:p w:rsidR="001D7D55" w:rsidRPr="00F83E3C" w:rsidRDefault="001D7D55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Св-08ГА</w:t>
            </w:r>
          </w:p>
        </w:tc>
        <w:tc>
          <w:tcPr>
            <w:tcW w:w="1186" w:type="dxa"/>
          </w:tcPr>
          <w:p w:rsidR="001D7D55" w:rsidRPr="00F83E3C" w:rsidRDefault="001D7D55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E78AF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E78AF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E78AF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E78AF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E78AF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E78AF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1D7D55" w:rsidRPr="00F83E3C" w:rsidRDefault="001D7D55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0,80-1,10</w:t>
            </w:r>
          </w:p>
        </w:tc>
        <w:tc>
          <w:tcPr>
            <w:tcW w:w="1042" w:type="dxa"/>
          </w:tcPr>
          <w:p w:rsidR="001D7D55" w:rsidRPr="00F83E3C" w:rsidRDefault="001D7D55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0,03</w:t>
            </w:r>
          </w:p>
        </w:tc>
        <w:tc>
          <w:tcPr>
            <w:tcW w:w="836" w:type="dxa"/>
          </w:tcPr>
          <w:p w:rsidR="001D7D55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0,10</w:t>
            </w:r>
          </w:p>
        </w:tc>
        <w:tc>
          <w:tcPr>
            <w:tcW w:w="1109" w:type="dxa"/>
          </w:tcPr>
          <w:p w:rsidR="001D7D55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0,25</w:t>
            </w:r>
          </w:p>
        </w:tc>
        <w:tc>
          <w:tcPr>
            <w:tcW w:w="1018" w:type="dxa"/>
          </w:tcPr>
          <w:p w:rsidR="001D7D55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0,03</w:t>
            </w:r>
          </w:p>
        </w:tc>
        <w:tc>
          <w:tcPr>
            <w:tcW w:w="658" w:type="dxa"/>
          </w:tcPr>
          <w:p w:rsidR="001D7D55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0,03</w:t>
            </w:r>
          </w:p>
        </w:tc>
        <w:tc>
          <w:tcPr>
            <w:tcW w:w="1482" w:type="dxa"/>
          </w:tcPr>
          <w:p w:rsidR="001D7D55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Общее для получения швов повышенной прочности при сохранении высокой пластичности</w:t>
            </w:r>
          </w:p>
        </w:tc>
      </w:tr>
      <w:tr w:rsidR="000E78AF" w:rsidRPr="00F83E3C" w:rsidTr="000E78AF">
        <w:trPr>
          <w:trHeight w:val="1768"/>
        </w:trPr>
        <w:tc>
          <w:tcPr>
            <w:tcW w:w="1122" w:type="dxa"/>
          </w:tcPr>
          <w:p w:rsidR="001D7D55" w:rsidRPr="00F83E3C" w:rsidRDefault="001D7D55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СВ-12ГС</w:t>
            </w:r>
          </w:p>
          <w:p w:rsidR="001D7D55" w:rsidRPr="00F83E3C" w:rsidRDefault="001D7D55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6" w:type="dxa"/>
          </w:tcPr>
          <w:p w:rsidR="001D7D55" w:rsidRPr="00F83E3C" w:rsidRDefault="001D7D55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0,14</w:t>
            </w:r>
          </w:p>
          <w:p w:rsidR="000E78AF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E78AF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E78AF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E78AF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E78AF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E78AF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E78AF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E78AF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1D7D55" w:rsidRPr="00F83E3C" w:rsidRDefault="001D7D55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0,80-1,10</w:t>
            </w:r>
          </w:p>
        </w:tc>
        <w:tc>
          <w:tcPr>
            <w:tcW w:w="1042" w:type="dxa"/>
          </w:tcPr>
          <w:p w:rsidR="001D7D55" w:rsidRPr="00F83E3C" w:rsidRDefault="001D7D55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0,60-0,90</w:t>
            </w:r>
          </w:p>
        </w:tc>
        <w:tc>
          <w:tcPr>
            <w:tcW w:w="836" w:type="dxa"/>
          </w:tcPr>
          <w:p w:rsidR="001D7D55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0,15</w:t>
            </w:r>
          </w:p>
        </w:tc>
        <w:tc>
          <w:tcPr>
            <w:tcW w:w="1109" w:type="dxa"/>
          </w:tcPr>
          <w:p w:rsidR="001D7D55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0,30</w:t>
            </w:r>
          </w:p>
        </w:tc>
        <w:tc>
          <w:tcPr>
            <w:tcW w:w="1018" w:type="dxa"/>
          </w:tcPr>
          <w:p w:rsidR="001D7D55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0,03</w:t>
            </w:r>
          </w:p>
        </w:tc>
        <w:tc>
          <w:tcPr>
            <w:tcW w:w="658" w:type="dxa"/>
          </w:tcPr>
          <w:p w:rsidR="001D7D55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0,03</w:t>
            </w:r>
          </w:p>
        </w:tc>
        <w:tc>
          <w:tcPr>
            <w:tcW w:w="1482" w:type="dxa"/>
          </w:tcPr>
          <w:p w:rsidR="001D7D55" w:rsidRPr="00F83E3C" w:rsidRDefault="000E78AF" w:rsidP="00F83E3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E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Общее для получения швов повышенной прочности</w:t>
            </w:r>
          </w:p>
        </w:tc>
      </w:tr>
    </w:tbl>
    <w:p w:rsidR="00374A93" w:rsidRPr="00F83E3C" w:rsidRDefault="00374A93" w:rsidP="00F8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05C7" w:rsidRPr="00F83E3C" w:rsidRDefault="000B4984" w:rsidP="00F83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3C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1B7C69" w:rsidRPr="00F83E3C">
        <w:rPr>
          <w:rFonts w:ascii="Times New Roman" w:hAnsi="Times New Roman" w:cs="Times New Roman"/>
          <w:sz w:val="28"/>
          <w:szCs w:val="28"/>
        </w:rPr>
        <w:t>Однако сварка полосками ввиду того</w:t>
      </w:r>
      <w:r w:rsidR="00374A93" w:rsidRPr="00F83E3C">
        <w:rPr>
          <w:rFonts w:ascii="Times New Roman" w:hAnsi="Times New Roman" w:cs="Times New Roman"/>
          <w:sz w:val="28"/>
          <w:szCs w:val="28"/>
        </w:rPr>
        <w:t>,</w:t>
      </w:r>
      <w:r w:rsidR="001B7C69" w:rsidRPr="00F83E3C">
        <w:rPr>
          <w:rFonts w:ascii="Times New Roman" w:hAnsi="Times New Roman" w:cs="Times New Roman"/>
          <w:sz w:val="28"/>
          <w:szCs w:val="28"/>
        </w:rPr>
        <w:t xml:space="preserve"> что они обычно имеют неравномерную ширину, дает шов худшего качества</w:t>
      </w:r>
      <w:r w:rsidR="00A205C7" w:rsidRPr="00F83E3C">
        <w:rPr>
          <w:rFonts w:ascii="Times New Roman" w:hAnsi="Times New Roman" w:cs="Times New Roman"/>
          <w:sz w:val="28"/>
          <w:szCs w:val="28"/>
        </w:rPr>
        <w:t xml:space="preserve">, чем сварка проволокой. Для сварки бронзы применяют вместо проволоки отлитые прутки из той же бронзы, т.е. того же химического состава. </w:t>
      </w:r>
    </w:p>
    <w:p w:rsidR="003F6A30" w:rsidRPr="00F83E3C" w:rsidRDefault="003F6A30" w:rsidP="00F83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A30" w:rsidRPr="00F83E3C" w:rsidRDefault="003F6A30" w:rsidP="00F83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9DA" w:rsidRPr="00F83E3C" w:rsidRDefault="003E69DA" w:rsidP="00F83E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C69" w:rsidRPr="00F83E3C" w:rsidRDefault="00A205C7" w:rsidP="00F83E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E3C">
        <w:rPr>
          <w:rFonts w:ascii="Times New Roman" w:hAnsi="Times New Roman" w:cs="Times New Roman"/>
          <w:b/>
          <w:sz w:val="28"/>
          <w:szCs w:val="28"/>
        </w:rPr>
        <w:t>Флюсы</w:t>
      </w:r>
    </w:p>
    <w:p w:rsidR="003F6A30" w:rsidRPr="00F83E3C" w:rsidRDefault="003F6A30" w:rsidP="00F83E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C7" w:rsidRPr="00F83E3C" w:rsidRDefault="00A205C7" w:rsidP="00F83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3C">
        <w:rPr>
          <w:rFonts w:ascii="Times New Roman" w:hAnsi="Times New Roman" w:cs="Times New Roman"/>
          <w:sz w:val="28"/>
          <w:szCs w:val="28"/>
        </w:rPr>
        <w:t xml:space="preserve">Флюсы при газовой сварке наносят на присадочную проволоку или пруток  и кромки свариваемого металла, а также добавляют сварочную ванну. </w:t>
      </w:r>
    </w:p>
    <w:p w:rsidR="00A205C7" w:rsidRPr="00F83E3C" w:rsidRDefault="00A205C7" w:rsidP="00F83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3C">
        <w:rPr>
          <w:rFonts w:ascii="Times New Roman" w:hAnsi="Times New Roman" w:cs="Times New Roman"/>
          <w:sz w:val="28"/>
          <w:szCs w:val="28"/>
        </w:rPr>
        <w:t>Составы флюсов выбирают в зависимости от вида и свой</w:t>
      </w:r>
      <w:proofErr w:type="gramStart"/>
      <w:r w:rsidRPr="00F83E3C">
        <w:rPr>
          <w:rFonts w:ascii="Times New Roman" w:hAnsi="Times New Roman" w:cs="Times New Roman"/>
          <w:sz w:val="28"/>
          <w:szCs w:val="28"/>
        </w:rPr>
        <w:t>ств  св</w:t>
      </w:r>
      <w:proofErr w:type="gramEnd"/>
      <w:r w:rsidRPr="00F83E3C">
        <w:rPr>
          <w:rFonts w:ascii="Times New Roman" w:hAnsi="Times New Roman" w:cs="Times New Roman"/>
          <w:sz w:val="28"/>
          <w:szCs w:val="28"/>
        </w:rPr>
        <w:t xml:space="preserve">ариваемого металла. Флюс должен быть подобран таким образом, чтобы он плавился раньше, чем металл, хорошо растекался по шву, не оказывал вредного воздействия на металл  шва и полностью удалял образующиеся при сварке окислы. </w:t>
      </w:r>
    </w:p>
    <w:p w:rsidR="00A205C7" w:rsidRPr="00F83E3C" w:rsidRDefault="00A205C7" w:rsidP="00F83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3C">
        <w:rPr>
          <w:rFonts w:ascii="Times New Roman" w:hAnsi="Times New Roman" w:cs="Times New Roman"/>
          <w:sz w:val="28"/>
          <w:szCs w:val="28"/>
        </w:rPr>
        <w:t xml:space="preserve"> В качестве флюсов применяют прокаленную буру, борную кислоту, кремниевую кислоту и другие специальные добавки. </w:t>
      </w:r>
    </w:p>
    <w:p w:rsidR="00856B04" w:rsidRPr="00F83E3C" w:rsidRDefault="00A205C7" w:rsidP="00F83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3C">
        <w:rPr>
          <w:rFonts w:ascii="Times New Roman" w:hAnsi="Times New Roman" w:cs="Times New Roman"/>
          <w:sz w:val="28"/>
          <w:szCs w:val="28"/>
        </w:rPr>
        <w:t>Флюсы используются в виде порошков, паст, водных растворов. В некоторых случаях такие растворы приготавливают сами сварщики.</w:t>
      </w:r>
    </w:p>
    <w:p w:rsidR="00A205C7" w:rsidRPr="00F83E3C" w:rsidRDefault="00A205C7" w:rsidP="00F83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3C">
        <w:rPr>
          <w:rFonts w:ascii="Times New Roman" w:hAnsi="Times New Roman" w:cs="Times New Roman"/>
          <w:sz w:val="28"/>
          <w:szCs w:val="28"/>
        </w:rPr>
        <w:t xml:space="preserve"> </w:t>
      </w:r>
      <w:r w:rsidR="00856B04" w:rsidRPr="00F83E3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05C7" w:rsidRPr="00F83E3C" w:rsidSect="00584E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2F49"/>
    <w:multiLevelType w:val="multilevel"/>
    <w:tmpl w:val="18665518"/>
    <w:lvl w:ilvl="0">
      <w:start w:val="1"/>
      <w:numFmt w:val="decimal"/>
      <w:lvlText w:val="%1."/>
      <w:lvlJc w:val="left"/>
      <w:pPr>
        <w:tabs>
          <w:tab w:val="num" w:pos="1263"/>
        </w:tabs>
        <w:ind w:left="1263" w:hanging="360"/>
      </w:pPr>
    </w:lvl>
    <w:lvl w:ilvl="1">
      <w:start w:val="2"/>
      <w:numFmt w:val="decimal"/>
      <w:isLgl/>
      <w:lvlText w:val="%1.%2."/>
      <w:lvlJc w:val="left"/>
      <w:pPr>
        <w:ind w:left="12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3" w:hanging="1800"/>
      </w:pPr>
      <w:rPr>
        <w:rFonts w:hint="default"/>
      </w:rPr>
    </w:lvl>
  </w:abstractNum>
  <w:abstractNum w:abstractNumId="1">
    <w:nsid w:val="43E30D68"/>
    <w:multiLevelType w:val="hybridMultilevel"/>
    <w:tmpl w:val="1A0806EA"/>
    <w:lvl w:ilvl="0" w:tplc="04190001">
      <w:start w:val="1"/>
      <w:numFmt w:val="bullet"/>
      <w:lvlText w:val=""/>
      <w:lvlJc w:val="left"/>
      <w:pPr>
        <w:tabs>
          <w:tab w:val="num" w:pos="1623"/>
        </w:tabs>
        <w:ind w:left="16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3"/>
        </w:tabs>
        <w:ind w:left="2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3"/>
        </w:tabs>
        <w:ind w:left="3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3"/>
        </w:tabs>
        <w:ind w:left="3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3"/>
        </w:tabs>
        <w:ind w:left="4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3"/>
        </w:tabs>
        <w:ind w:left="5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3"/>
        </w:tabs>
        <w:ind w:left="5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3"/>
        </w:tabs>
        <w:ind w:left="6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3"/>
        </w:tabs>
        <w:ind w:left="7383" w:hanging="360"/>
      </w:pPr>
      <w:rPr>
        <w:rFonts w:ascii="Wingdings" w:hAnsi="Wingdings" w:hint="default"/>
      </w:rPr>
    </w:lvl>
  </w:abstractNum>
  <w:abstractNum w:abstractNumId="2">
    <w:nsid w:val="489A121D"/>
    <w:multiLevelType w:val="hybridMultilevel"/>
    <w:tmpl w:val="2BD00E84"/>
    <w:lvl w:ilvl="0" w:tplc="0419000F">
      <w:start w:val="1"/>
      <w:numFmt w:val="decimal"/>
      <w:lvlText w:val="%1."/>
      <w:lvlJc w:val="left"/>
      <w:pPr>
        <w:tabs>
          <w:tab w:val="num" w:pos="1263"/>
        </w:tabs>
        <w:ind w:left="12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3"/>
        </w:tabs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3"/>
        </w:tabs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AD1"/>
    <w:rsid w:val="00033A79"/>
    <w:rsid w:val="000351B6"/>
    <w:rsid w:val="000561D4"/>
    <w:rsid w:val="0006207B"/>
    <w:rsid w:val="00083282"/>
    <w:rsid w:val="00094895"/>
    <w:rsid w:val="000B4984"/>
    <w:rsid w:val="000E78AF"/>
    <w:rsid w:val="001836F7"/>
    <w:rsid w:val="001B7C69"/>
    <w:rsid w:val="001D7D55"/>
    <w:rsid w:val="00240057"/>
    <w:rsid w:val="002A3427"/>
    <w:rsid w:val="002B4C16"/>
    <w:rsid w:val="003471DC"/>
    <w:rsid w:val="0036259B"/>
    <w:rsid w:val="00374A93"/>
    <w:rsid w:val="003E46C0"/>
    <w:rsid w:val="003E69DA"/>
    <w:rsid w:val="003F6A30"/>
    <w:rsid w:val="00441EFB"/>
    <w:rsid w:val="004446B3"/>
    <w:rsid w:val="0048641E"/>
    <w:rsid w:val="00540790"/>
    <w:rsid w:val="00584EE2"/>
    <w:rsid w:val="005C01ED"/>
    <w:rsid w:val="005C360E"/>
    <w:rsid w:val="005E475A"/>
    <w:rsid w:val="006D4328"/>
    <w:rsid w:val="0079109C"/>
    <w:rsid w:val="007A7458"/>
    <w:rsid w:val="007C199C"/>
    <w:rsid w:val="007D201D"/>
    <w:rsid w:val="00856B04"/>
    <w:rsid w:val="008841D1"/>
    <w:rsid w:val="00932CD2"/>
    <w:rsid w:val="0097722E"/>
    <w:rsid w:val="009F4266"/>
    <w:rsid w:val="00A03B82"/>
    <w:rsid w:val="00A064B0"/>
    <w:rsid w:val="00A20580"/>
    <w:rsid w:val="00A205C7"/>
    <w:rsid w:val="00A638A6"/>
    <w:rsid w:val="00A8298F"/>
    <w:rsid w:val="00AA6929"/>
    <w:rsid w:val="00B370BE"/>
    <w:rsid w:val="00B44547"/>
    <w:rsid w:val="00C15AD1"/>
    <w:rsid w:val="00CB4B84"/>
    <w:rsid w:val="00D551DE"/>
    <w:rsid w:val="00DD0BAC"/>
    <w:rsid w:val="00EE2379"/>
    <w:rsid w:val="00F44C53"/>
    <w:rsid w:val="00F8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4079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4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79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6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DC71E-1EA7-4843-AC96-D29E8D3D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10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dcterms:created xsi:type="dcterms:W3CDTF">2012-02-11T16:13:00Z</dcterms:created>
  <dcterms:modified xsi:type="dcterms:W3CDTF">2012-05-25T17:25:00Z</dcterms:modified>
</cp:coreProperties>
</file>